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contextualSpacing w:val="0"/>
        <w:jc w:val="center"/>
        <w:rPr>
          <w:b w:val="1"/>
          <w:sz w:val="28"/>
          <w:szCs w:val="28"/>
        </w:rPr>
      </w:pPr>
      <w:r w:rsidDel="00000000" w:rsidR="00000000" w:rsidRPr="00000000">
        <w:rPr>
          <w:b w:val="1"/>
          <w:sz w:val="28"/>
          <w:szCs w:val="28"/>
          <w:rtl w:val="0"/>
        </w:rPr>
        <w:t xml:space="preserve">ECE4011/ECE 4012 Project Summary</w:t>
      </w:r>
    </w:p>
    <w:p w:rsidR="00000000" w:rsidDel="00000000" w:rsidP="00000000" w:rsidRDefault="00000000" w:rsidRPr="00000000">
      <w:pPr>
        <w:pBdr/>
        <w:contextualSpacing w:val="0"/>
        <w:rPr>
          <w:sz w:val="28"/>
          <w:szCs w:val="28"/>
        </w:rPr>
      </w:pPr>
      <w:r w:rsidDel="00000000" w:rsidR="00000000" w:rsidRPr="00000000">
        <w:rPr>
          <w:rtl w:val="0"/>
        </w:rPr>
      </w:r>
    </w:p>
    <w:tbl>
      <w:tblPr>
        <w:tblStyle w:val="Table1"/>
        <w:bidiVisual w:val="0"/>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8"/>
        <w:gridCol w:w="6948"/>
        <w:tblGridChange w:id="0">
          <w:tblGrid>
            <w:gridCol w:w="2628"/>
            <w:gridCol w:w="6948"/>
          </w:tblGrid>
        </w:tblGridChange>
      </w:tblGrid>
      <w:tr>
        <w:trPr>
          <w:trHeight w:val="560" w:hRule="atLeast"/>
        </w:trPr>
        <w:tc>
          <w:tcPr>
            <w:vAlign w:val="center"/>
          </w:tcPr>
          <w:p w:rsidR="00000000" w:rsidDel="00000000" w:rsidP="00000000" w:rsidRDefault="00000000" w:rsidRPr="00000000">
            <w:pPr>
              <w:pBdr/>
              <w:contextualSpacing w:val="0"/>
              <w:rPr>
                <w:b w:val="1"/>
              </w:rPr>
            </w:pPr>
            <w:r w:rsidDel="00000000" w:rsidR="00000000" w:rsidRPr="00000000">
              <w:rPr>
                <w:b w:val="1"/>
                <w:rtl w:val="0"/>
              </w:rPr>
              <w:t xml:space="preserve">Project Title</w:t>
            </w:r>
          </w:p>
        </w:tc>
        <w:tc>
          <w:tcPr>
            <w:tcBorders>
              <w:bottom w:color="000000" w:space="0" w:sz="4" w:val="single"/>
            </w:tcBorders>
            <w:vAlign w:val="center"/>
          </w:tcPr>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Free Throw Form Analytics</w:t>
            </w:r>
          </w:p>
        </w:tc>
      </w:tr>
      <w:tr>
        <w:trPr>
          <w:trHeight w:val="100" w:hRule="atLeast"/>
        </w:trPr>
        <w:tc>
          <w:tcPr>
            <w:vMerge w:val="restart"/>
          </w:tcPr>
          <w:p w:rsidR="00000000" w:rsidDel="00000000" w:rsidP="00000000" w:rsidRDefault="00000000" w:rsidRPr="00000000">
            <w:pPr>
              <w:pBdr/>
              <w:contextualSpacing w:val="0"/>
              <w:rPr/>
            </w:pPr>
            <w:r w:rsidDel="00000000" w:rsidR="00000000" w:rsidRPr="00000000">
              <w:rPr>
                <w:b w:val="1"/>
                <w:rtl w:val="0"/>
              </w:rPr>
              <w:t xml:space="preserve">Team Members</w:t>
            </w:r>
            <w:r w:rsidDel="00000000" w:rsidR="00000000" w:rsidRPr="00000000">
              <w:rPr>
                <w:rtl w:val="0"/>
              </w:rPr>
              <w:br w:type="textWrapping"/>
              <w:t xml:space="preserve">(names and majors)</w:t>
            </w:r>
          </w:p>
        </w:tc>
        <w:tc>
          <w:tcPr>
            <w:tcBorders>
              <w:bottom w:color="000000" w:space="0" w:sz="4" w:val="dotted"/>
            </w:tcBorders>
            <w:vAlign w:val="center"/>
          </w:tcPr>
          <w:p w:rsidR="00000000" w:rsidDel="00000000" w:rsidP="00000000" w:rsidRDefault="00000000" w:rsidRPr="00000000">
            <w:pPr>
              <w:pBdr/>
              <w:contextualSpacing w:val="0"/>
              <w:rPr>
                <w:sz w:val="20"/>
                <w:szCs w:val="20"/>
              </w:rPr>
            </w:pPr>
            <w:bookmarkStart w:colFirst="0" w:colLast="0" w:name="_gjdgxs" w:id="0"/>
            <w:bookmarkEnd w:id="0"/>
            <w:r w:rsidDel="00000000" w:rsidR="00000000" w:rsidRPr="00000000">
              <w:rPr>
                <w:sz w:val="20"/>
                <w:szCs w:val="20"/>
                <w:rtl w:val="0"/>
              </w:rPr>
              <w:t xml:space="preserve">Edison Carrick, EE</w:t>
            </w:r>
          </w:p>
        </w:tc>
      </w:tr>
      <w:tr>
        <w:trPr>
          <w:trHeight w:val="100" w:hRule="atLeast"/>
        </w:trPr>
        <w:tc>
          <w:tcPr>
            <w:vMerge w:val="continue"/>
          </w:tcPr>
          <w:p w:rsidR="00000000" w:rsidDel="00000000" w:rsidP="00000000" w:rsidRDefault="00000000" w:rsidRPr="00000000">
            <w:pPr>
              <w:pBdr/>
              <w:contextualSpacing w:val="0"/>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Adam Jackson, EE</w:t>
            </w:r>
          </w:p>
        </w:tc>
      </w:tr>
      <w:tr>
        <w:trPr>
          <w:trHeight w:val="100" w:hRule="atLeast"/>
        </w:trPr>
        <w:tc>
          <w:tcPr>
            <w:vMerge w:val="continue"/>
          </w:tcPr>
          <w:p w:rsidR="00000000" w:rsidDel="00000000" w:rsidP="00000000" w:rsidRDefault="00000000" w:rsidRPr="00000000">
            <w:pPr>
              <w:pBdr/>
              <w:contextualSpacing w:val="0"/>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Kyle Kizirian, CmpE</w:t>
            </w:r>
          </w:p>
        </w:tc>
      </w:tr>
      <w:tr>
        <w:trPr>
          <w:trHeight w:val="100" w:hRule="atLeast"/>
        </w:trPr>
        <w:tc>
          <w:tcPr>
            <w:vMerge w:val="continue"/>
          </w:tcPr>
          <w:p w:rsidR="00000000" w:rsidDel="00000000" w:rsidP="00000000" w:rsidRDefault="00000000" w:rsidRPr="00000000">
            <w:pPr>
              <w:pBdr/>
              <w:contextualSpacing w:val="0"/>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Patrick Miller, EE</w:t>
            </w:r>
          </w:p>
        </w:tc>
      </w:tr>
      <w:tr>
        <w:trPr>
          <w:trHeight w:val="100" w:hRule="atLeast"/>
        </w:trPr>
        <w:tc>
          <w:tcPr>
            <w:vMerge w:val="continue"/>
          </w:tcPr>
          <w:p w:rsidR="00000000" w:rsidDel="00000000" w:rsidP="00000000" w:rsidRDefault="00000000" w:rsidRPr="00000000">
            <w:pPr>
              <w:pBdr/>
              <w:contextualSpacing w:val="0"/>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Mickeal Taylor, EE</w:t>
            </w:r>
          </w:p>
        </w:tc>
      </w:tr>
      <w:tr>
        <w:trPr>
          <w:trHeight w:val="100" w:hRule="atLeast"/>
        </w:trPr>
        <w:tc>
          <w:tcPr>
            <w:vMerge w:val="continue"/>
          </w:tcPr>
          <w:p w:rsidR="00000000" w:rsidDel="00000000" w:rsidP="00000000" w:rsidRDefault="00000000" w:rsidRPr="00000000">
            <w:pPr>
              <w:pBdr/>
              <w:contextualSpacing w:val="0"/>
              <w:rPr/>
            </w:pPr>
            <w:r w:rsidDel="00000000" w:rsidR="00000000" w:rsidRPr="00000000">
              <w:rPr>
                <w:rtl w:val="0"/>
              </w:rPr>
            </w:r>
          </w:p>
        </w:tc>
        <w:tc>
          <w:tcPr>
            <w:tcBorders>
              <w:top w:color="000000" w:space="0" w:sz="4" w:val="dotted"/>
            </w:tcBorders>
            <w:vAlign w:val="center"/>
          </w:tcPr>
          <w:p w:rsidR="00000000" w:rsidDel="00000000" w:rsidP="00000000" w:rsidRDefault="00000000" w:rsidRPr="00000000">
            <w:pPr>
              <w:pBdr/>
              <w:contextualSpacing w:val="0"/>
              <w:rPr>
                <w:sz w:val="20"/>
                <w:szCs w:val="20"/>
              </w:rPr>
            </w:pPr>
            <w:r w:rsidDel="00000000" w:rsidR="00000000" w:rsidRPr="00000000">
              <w:rPr>
                <w:rtl w:val="0"/>
              </w:rPr>
            </w:r>
          </w:p>
        </w:tc>
      </w:tr>
      <w:tr>
        <w:trPr>
          <w:trHeight w:val="560" w:hRule="atLeast"/>
        </w:trPr>
        <w:tc>
          <w:tcPr>
            <w:vAlign w:val="center"/>
          </w:tcPr>
          <w:p w:rsidR="00000000" w:rsidDel="00000000" w:rsidP="00000000" w:rsidRDefault="00000000" w:rsidRPr="00000000">
            <w:pPr>
              <w:pBdr/>
              <w:contextualSpacing w:val="0"/>
              <w:rPr>
                <w:b w:val="1"/>
              </w:rPr>
            </w:pPr>
            <w:r w:rsidDel="00000000" w:rsidR="00000000" w:rsidRPr="00000000">
              <w:rPr>
                <w:b w:val="1"/>
                <w:rtl w:val="0"/>
              </w:rPr>
              <w:t xml:space="preserve">Advisor / Section</w:t>
            </w:r>
          </w:p>
        </w:tc>
        <w:tc>
          <w:tcPr>
            <w:vAlign w:val="center"/>
          </w:tcPr>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Dr. Erick Maxwell / A05</w:t>
            </w:r>
          </w:p>
        </w:tc>
      </w:tr>
      <w:tr>
        <w:trPr>
          <w:trHeight w:val="560" w:hRule="atLeast"/>
        </w:trPr>
        <w:tc>
          <w:tcPr>
            <w:vAlign w:val="center"/>
          </w:tcPr>
          <w:p w:rsidR="00000000" w:rsidDel="00000000" w:rsidP="00000000" w:rsidRDefault="00000000" w:rsidRPr="00000000">
            <w:pPr>
              <w:pBdr/>
              <w:contextualSpacing w:val="0"/>
              <w:rPr>
                <w:b w:val="1"/>
              </w:rPr>
            </w:pPr>
            <w:r w:rsidDel="00000000" w:rsidR="00000000" w:rsidRPr="00000000">
              <w:rPr>
                <w:b w:val="1"/>
                <w:rtl w:val="0"/>
              </w:rPr>
              <w:t xml:space="preserve">Semester</w:t>
            </w:r>
          </w:p>
        </w:tc>
        <w:tc>
          <w:tcPr>
            <w:vAlign w:val="center"/>
          </w:tcPr>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2017/Spring    Circle:  Either </w:t>
            </w:r>
            <w:r w:rsidDel="00000000" w:rsidR="00000000" w:rsidRPr="00000000">
              <w:rPr>
                <w:b w:val="1"/>
                <w:sz w:val="20"/>
                <w:szCs w:val="20"/>
                <w:rtl w:val="0"/>
              </w:rPr>
              <w:t xml:space="preserve"> Intermediate (ECE4011)</w:t>
            </w:r>
            <w:r w:rsidDel="00000000" w:rsidR="00000000" w:rsidRPr="00000000">
              <w:rPr>
                <w:sz w:val="20"/>
                <w:szCs w:val="20"/>
                <w:rtl w:val="0"/>
              </w:rPr>
              <w:t xml:space="preserve"> or Final (ECE4012)</w:t>
            </w:r>
          </w:p>
        </w:tc>
      </w:tr>
      <w:tr>
        <w:trPr>
          <w:trHeight w:val="8640" w:hRule="atLeast"/>
        </w:trPr>
        <w:tc>
          <w:tcPr/>
          <w:p w:rsidR="00000000" w:rsidDel="00000000" w:rsidP="00000000" w:rsidRDefault="00000000" w:rsidRPr="00000000">
            <w:pPr>
              <w:pBdr/>
              <w:contextualSpacing w:val="0"/>
              <w:rPr/>
            </w:pPr>
            <w:r w:rsidDel="00000000" w:rsidR="00000000" w:rsidRPr="00000000">
              <w:rPr>
                <w:b w:val="1"/>
                <w:rtl w:val="0"/>
              </w:rPr>
              <w:t xml:space="preserve">Project Abstract</w:t>
            </w:r>
            <w:r w:rsidDel="00000000" w:rsidR="00000000" w:rsidRPr="00000000">
              <w:rPr>
                <w:rtl w:val="0"/>
              </w:rPr>
              <w:br w:type="textWrapping"/>
              <w:t xml:space="preserve">(250-300 words)</w:t>
            </w:r>
          </w:p>
        </w:tc>
        <w:tc>
          <w:tcPr/>
          <w:p w:rsidR="00000000" w:rsidDel="00000000" w:rsidP="00000000" w:rsidRDefault="00000000" w:rsidRPr="00000000">
            <w:pPr>
              <w:pBdr/>
              <w:contextualSpacing w:val="0"/>
              <w:jc w:val="both"/>
              <w:rPr>
                <w:sz w:val="20"/>
                <w:szCs w:val="20"/>
              </w:rPr>
            </w:pPr>
            <w:r w:rsidDel="00000000" w:rsidR="00000000" w:rsidRPr="00000000">
              <w:rPr>
                <w:sz w:val="20"/>
                <w:szCs w:val="20"/>
                <w:rtl w:val="0"/>
              </w:rPr>
              <w:t xml:space="preserve">Sports such as basketball where a repeated motion is required to achieve the perfect shot do not have a wearable technology created that uses tracking data to compare their shots.  The team will create a sleeve with embedded sensors and develop a software interface to track the motion of these shots and compare them to a standard “best shot,” helping the player more accurately develop their skills.</w:t>
            </w:r>
          </w:p>
          <w:p w:rsidR="00000000" w:rsidDel="00000000" w:rsidP="00000000" w:rsidRDefault="00000000" w:rsidRPr="00000000">
            <w:pPr>
              <w:pBdr/>
              <w:contextualSpacing w:val="0"/>
              <w:jc w:val="both"/>
              <w:rPr>
                <w:sz w:val="20"/>
                <w:szCs w:val="20"/>
              </w:rPr>
            </w:pPr>
            <w:r w:rsidDel="00000000" w:rsidR="00000000" w:rsidRPr="00000000">
              <w:rPr>
                <w:rtl w:val="0"/>
              </w:rPr>
            </w:r>
          </w:p>
          <w:p w:rsidR="00000000" w:rsidDel="00000000" w:rsidP="00000000" w:rsidRDefault="00000000" w:rsidRPr="00000000">
            <w:pPr>
              <w:pBdr/>
              <w:contextualSpacing w:val="0"/>
              <w:jc w:val="both"/>
              <w:rPr>
                <w:sz w:val="20"/>
                <w:szCs w:val="20"/>
              </w:rPr>
            </w:pPr>
            <w:r w:rsidDel="00000000" w:rsidR="00000000" w:rsidRPr="00000000">
              <w:rPr>
                <w:sz w:val="20"/>
                <w:szCs w:val="20"/>
                <w:rtl w:val="0"/>
              </w:rPr>
              <w:t xml:space="preserve">The motion for the shooting a free throw will be tracked in order to develop a baseline for the software, and prove the use case in a more isolated environment.  After confidence in the system has been established with this application, the project could be expanded to many other repeatable motion sports such as bowling, darts, golf, and tennis.</w:t>
            </w:r>
          </w:p>
          <w:p w:rsidR="00000000" w:rsidDel="00000000" w:rsidP="00000000" w:rsidRDefault="00000000" w:rsidRPr="00000000">
            <w:pPr>
              <w:pBdr/>
              <w:contextualSpacing w:val="0"/>
              <w:jc w:val="both"/>
              <w:rPr>
                <w:sz w:val="20"/>
                <w:szCs w:val="20"/>
              </w:rPr>
            </w:pPr>
            <w:r w:rsidDel="00000000" w:rsidR="00000000" w:rsidRPr="00000000">
              <w:rPr>
                <w:rtl w:val="0"/>
              </w:rPr>
            </w:r>
          </w:p>
          <w:p w:rsidR="00000000" w:rsidDel="00000000" w:rsidP="00000000" w:rsidRDefault="00000000" w:rsidRPr="00000000">
            <w:pPr>
              <w:pBdr/>
              <w:contextualSpacing w:val="0"/>
              <w:jc w:val="both"/>
              <w:rPr>
                <w:sz w:val="20"/>
                <w:szCs w:val="20"/>
              </w:rPr>
            </w:pPr>
            <w:r w:rsidDel="00000000" w:rsidR="00000000" w:rsidRPr="00000000">
              <w:rPr>
                <w:sz w:val="20"/>
                <w:szCs w:val="20"/>
                <w:rtl w:val="0"/>
              </w:rPr>
              <w:t xml:space="preserve">The three main parts of this project will be the placement of sensors on the arm through hardware design, the development of a wearable sleeve, and the software interface to interpret the data and provide the user with a way to see the difference in their stroke and improve it accordingly.  The sensor placement must be good enough to track all motion of the thrown object in order to record sufficient data points. By integrating the acceleration and rotation data from the inertial measurement units (IMUs), it will be possible to model a sensor in space relative to the other sensors.  The development of the wearable sleeve isn’t a priority for the project, but if time permits this could be developed as a better way to package the technology.  </w:t>
            </w:r>
          </w:p>
        </w:tc>
      </w:tr>
    </w:tbl>
    <w:p w:rsidR="00000000" w:rsidDel="00000000" w:rsidP="00000000" w:rsidRDefault="00000000" w:rsidRPr="00000000">
      <w:r w:rsidDel="00000000" w:rsidR="00000000" w:rsidRPr="00000000">
        <w:br w:type="page"/>
      </w:r>
    </w:p>
    <w:p w:rsidR="00000000" w:rsidDel="00000000" w:rsidP="00000000" w:rsidRDefault="00000000" w:rsidRPr="00000000">
      <w:pPr>
        <w:pBdr/>
        <w:contextualSpacing w:val="0"/>
        <w:rPr/>
      </w:pPr>
      <w:r w:rsidDel="00000000" w:rsidR="00000000" w:rsidRPr="00000000">
        <w:rPr>
          <w:rtl w:val="0"/>
        </w:rPr>
      </w:r>
    </w:p>
    <w:tbl>
      <w:tblPr>
        <w:tblStyle w:val="Table2"/>
        <w:bidiVisual w:val="0"/>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8"/>
        <w:gridCol w:w="6948"/>
        <w:tblGridChange w:id="0">
          <w:tblGrid>
            <w:gridCol w:w="2628"/>
            <w:gridCol w:w="6948"/>
          </w:tblGrid>
        </w:tblGridChange>
      </w:tblGrid>
      <w:tr>
        <w:trPr>
          <w:trHeight w:val="560" w:hRule="atLeast"/>
        </w:trPr>
        <w:tc>
          <w:tcPr>
            <w:vAlign w:val="center"/>
          </w:tcPr>
          <w:p w:rsidR="00000000" w:rsidDel="00000000" w:rsidP="00000000" w:rsidRDefault="00000000" w:rsidRPr="00000000">
            <w:pPr>
              <w:pBdr/>
              <w:contextualSpacing w:val="0"/>
              <w:rPr>
                <w:b w:val="1"/>
              </w:rPr>
            </w:pPr>
            <w:r w:rsidDel="00000000" w:rsidR="00000000" w:rsidRPr="00000000">
              <w:rPr>
                <w:b w:val="1"/>
                <w:rtl w:val="0"/>
              </w:rPr>
              <w:t xml:space="preserve">Project Title</w:t>
            </w:r>
          </w:p>
        </w:tc>
        <w:tc>
          <w:tcPr>
            <w:tcBorders>
              <w:bottom w:color="000000" w:space="0" w:sz="4" w:val="single"/>
            </w:tcBorders>
            <w:vAlign w:val="center"/>
          </w:tcPr>
          <w:p w:rsidR="00000000" w:rsidDel="00000000" w:rsidP="00000000" w:rsidRDefault="00000000" w:rsidRPr="00000000">
            <w:pPr>
              <w:pBdr/>
              <w:contextualSpacing w:val="0"/>
              <w:rPr>
                <w:sz w:val="20"/>
                <w:szCs w:val="20"/>
              </w:rPr>
            </w:pPr>
            <w:r w:rsidDel="00000000" w:rsidR="00000000" w:rsidRPr="00000000">
              <w:rPr>
                <w:rtl w:val="0"/>
              </w:rPr>
            </w:r>
          </w:p>
        </w:tc>
      </w:tr>
      <w:tr>
        <w:trPr>
          <w:trHeight w:val="2880" w:hRule="atLeast"/>
        </w:trPr>
        <w:tc>
          <w:tcPr/>
          <w:p w:rsidR="00000000" w:rsidDel="00000000" w:rsidP="00000000" w:rsidRDefault="00000000" w:rsidRPr="00000000">
            <w:pPr>
              <w:pBdr/>
              <w:contextualSpacing w:val="0"/>
              <w:rPr/>
            </w:pPr>
            <w:r w:rsidDel="00000000" w:rsidR="00000000" w:rsidRPr="00000000">
              <w:rPr>
                <w:rtl w:val="0"/>
              </w:rPr>
              <w:t xml:space="preserve">List </w:t>
            </w:r>
            <w:r w:rsidDel="00000000" w:rsidR="00000000" w:rsidRPr="00000000">
              <w:rPr>
                <w:b w:val="1"/>
                <w:rtl w:val="0"/>
              </w:rPr>
              <w:t xml:space="preserve">codes</w:t>
            </w:r>
            <w:r w:rsidDel="00000000" w:rsidR="00000000" w:rsidRPr="00000000">
              <w:rPr>
                <w:rtl w:val="0"/>
              </w:rPr>
              <w:t xml:space="preserve"> and </w:t>
            </w:r>
            <w:r w:rsidDel="00000000" w:rsidR="00000000" w:rsidRPr="00000000">
              <w:rPr>
                <w:b w:val="1"/>
                <w:rtl w:val="0"/>
              </w:rPr>
              <w:t xml:space="preserve">standards</w:t>
            </w:r>
            <w:r w:rsidDel="00000000" w:rsidR="00000000" w:rsidRPr="00000000">
              <w:rPr>
                <w:rtl w:val="0"/>
              </w:rPr>
              <w:t xml:space="preserve"> that significantly affect your project.  Briefly describe how they influenced your design.</w:t>
            </w:r>
          </w:p>
        </w:tc>
        <w:tc>
          <w:tcPr/>
          <w:p w:rsidR="00000000" w:rsidDel="00000000" w:rsidP="00000000" w:rsidRDefault="00000000" w:rsidRPr="00000000">
            <w:pPr>
              <w:numPr>
                <w:ilvl w:val="0"/>
                <w:numId w:val="1"/>
              </w:numPr>
              <w:pBdr/>
              <w:ind w:left="720" w:hanging="360"/>
              <w:contextualSpacing w:val="1"/>
              <w:rPr>
                <w:sz w:val="20"/>
                <w:szCs w:val="20"/>
                <w:u w:val="none"/>
              </w:rPr>
            </w:pPr>
            <w:r w:rsidDel="00000000" w:rsidR="00000000" w:rsidRPr="00000000">
              <w:rPr>
                <w:sz w:val="20"/>
                <w:szCs w:val="20"/>
                <w:rtl w:val="0"/>
              </w:rPr>
              <w:t xml:space="preserve">I2C: To connect sensors to microprocessor</w:t>
            </w:r>
          </w:p>
          <w:p w:rsidR="00000000" w:rsidDel="00000000" w:rsidP="00000000" w:rsidRDefault="00000000" w:rsidRPr="00000000">
            <w:pPr>
              <w:numPr>
                <w:ilvl w:val="0"/>
                <w:numId w:val="1"/>
              </w:numPr>
              <w:pBdr/>
              <w:ind w:left="720" w:hanging="360"/>
              <w:contextualSpacing w:val="1"/>
              <w:rPr>
                <w:sz w:val="20"/>
                <w:szCs w:val="20"/>
                <w:u w:val="none"/>
              </w:rPr>
            </w:pPr>
            <w:r w:rsidDel="00000000" w:rsidR="00000000" w:rsidRPr="00000000">
              <w:rPr>
                <w:sz w:val="20"/>
                <w:szCs w:val="20"/>
                <w:rtl w:val="0"/>
              </w:rPr>
              <w:t xml:space="preserve">IEEE Standard 802.11 (WiFi) for the microcontroller to connect and save data to the cloud.</w:t>
            </w:r>
          </w:p>
          <w:p w:rsidR="00000000" w:rsidDel="00000000" w:rsidP="00000000" w:rsidRDefault="00000000" w:rsidRPr="00000000">
            <w:pPr>
              <w:numPr>
                <w:ilvl w:val="0"/>
                <w:numId w:val="1"/>
              </w:numPr>
              <w:pBdr/>
              <w:ind w:left="720" w:hanging="360"/>
              <w:contextualSpacing w:val="1"/>
              <w:rPr>
                <w:sz w:val="20"/>
                <w:szCs w:val="20"/>
                <w:u w:val="none"/>
              </w:rPr>
            </w:pPr>
            <w:r w:rsidDel="00000000" w:rsidR="00000000" w:rsidRPr="00000000">
              <w:rPr>
                <w:sz w:val="20"/>
                <w:szCs w:val="20"/>
                <w:rtl w:val="0"/>
              </w:rPr>
              <w:t xml:space="preserve">UL 2054: standard for wearable battery pack usage</w:t>
            </w:r>
          </w:p>
          <w:p w:rsidR="00000000" w:rsidDel="00000000" w:rsidP="00000000" w:rsidRDefault="00000000" w:rsidRPr="00000000">
            <w:pPr>
              <w:numPr>
                <w:ilvl w:val="0"/>
                <w:numId w:val="1"/>
              </w:numPr>
              <w:pBdr/>
              <w:ind w:left="720" w:hanging="360"/>
              <w:contextualSpacing w:val="1"/>
              <w:rPr>
                <w:sz w:val="20"/>
                <w:szCs w:val="20"/>
                <w:u w:val="none"/>
              </w:rPr>
            </w:pPr>
            <w:r w:rsidDel="00000000" w:rsidR="00000000" w:rsidRPr="00000000">
              <w:rPr>
                <w:sz w:val="20"/>
                <w:szCs w:val="20"/>
                <w:rtl w:val="0"/>
              </w:rPr>
              <w:t xml:space="preserve">ANSI C18: standard for battery performance</w:t>
            </w:r>
          </w:p>
        </w:tc>
      </w:tr>
      <w:tr>
        <w:trPr>
          <w:trHeight w:val="2880" w:hRule="atLeast"/>
        </w:trPr>
        <w:tc>
          <w:tcPr/>
          <w:p w:rsidR="00000000" w:rsidDel="00000000" w:rsidP="00000000" w:rsidRDefault="00000000" w:rsidRPr="00000000">
            <w:pPr>
              <w:pBdr/>
              <w:contextualSpacing w:val="0"/>
              <w:rPr/>
            </w:pPr>
            <w:r w:rsidDel="00000000" w:rsidR="00000000" w:rsidRPr="00000000">
              <w:rPr>
                <w:rtl w:val="0"/>
              </w:rPr>
              <w:t xml:space="preserve">List at least two significant </w:t>
            </w:r>
            <w:r w:rsidDel="00000000" w:rsidR="00000000" w:rsidRPr="00000000">
              <w:rPr>
                <w:b w:val="1"/>
                <w:rtl w:val="0"/>
              </w:rPr>
              <w:t xml:space="preserve">realistic design constraints</w:t>
            </w:r>
            <w:r w:rsidDel="00000000" w:rsidR="00000000" w:rsidRPr="00000000">
              <w:rPr>
                <w:rtl w:val="0"/>
              </w:rPr>
              <w:t xml:space="preserve"> that applied to your project.  Briefly describe how they affected your design.</w:t>
            </w:r>
          </w:p>
        </w:tc>
        <w:tc>
          <w:tcPr/>
          <w:p w:rsidR="00000000" w:rsidDel="00000000" w:rsidP="00000000" w:rsidRDefault="00000000" w:rsidRPr="00000000">
            <w:pPr>
              <w:numPr>
                <w:ilvl w:val="0"/>
                <w:numId w:val="1"/>
              </w:numPr>
              <w:pBdr/>
              <w:ind w:left="720" w:hanging="360"/>
              <w:contextualSpacing w:val="1"/>
              <w:rPr>
                <w:sz w:val="20"/>
                <w:szCs w:val="20"/>
              </w:rPr>
            </w:pPr>
            <w:r w:rsidDel="00000000" w:rsidR="00000000" w:rsidRPr="00000000">
              <w:rPr>
                <w:sz w:val="20"/>
                <w:szCs w:val="20"/>
                <w:rtl w:val="0"/>
              </w:rPr>
              <w:t xml:space="preserve">Minimizing weight and size of the IMUs and the microcontroller is critical so as not to impede or affect the user’s motion. Sensors will be sewn onto a shooting sleeve to provide an accurate depiction of the motion. However, they can not be so invasive that they impede the natural flow of motion. </w:t>
            </w:r>
          </w:p>
          <w:p w:rsidR="00000000" w:rsidDel="00000000" w:rsidP="00000000" w:rsidRDefault="00000000" w:rsidRPr="00000000">
            <w:pPr>
              <w:numPr>
                <w:ilvl w:val="0"/>
                <w:numId w:val="1"/>
              </w:numPr>
              <w:pBdr/>
              <w:ind w:left="720" w:hanging="360"/>
              <w:contextualSpacing w:val="1"/>
              <w:rPr>
                <w:sz w:val="20"/>
                <w:szCs w:val="20"/>
              </w:rPr>
            </w:pPr>
            <w:r w:rsidDel="00000000" w:rsidR="00000000" w:rsidRPr="00000000">
              <w:rPr>
                <w:sz w:val="20"/>
                <w:szCs w:val="20"/>
                <w:rtl w:val="0"/>
              </w:rPr>
              <w:t xml:space="preserve">Minimizing weight and maximizing battery life/power output of wearable battery pack while storing in non-invasive package. The facilitator needs to provide consistent power to multiple different sensors and possibly a microprocessor while not impeding the motion of the user. This presents a challenge in finding a safe, durable battery that provides reliable power. </w:t>
            </w:r>
          </w:p>
        </w:tc>
      </w:tr>
      <w:tr>
        <w:trPr>
          <w:trHeight w:val="2880" w:hRule="atLeast"/>
        </w:trPr>
        <w:tc>
          <w:tcPr/>
          <w:p w:rsidR="00000000" w:rsidDel="00000000" w:rsidP="00000000" w:rsidRDefault="00000000" w:rsidRPr="00000000">
            <w:pPr>
              <w:pBdr/>
              <w:contextualSpacing w:val="0"/>
              <w:rPr/>
            </w:pPr>
            <w:r w:rsidDel="00000000" w:rsidR="00000000" w:rsidRPr="00000000">
              <w:rPr>
                <w:rtl w:val="0"/>
              </w:rPr>
              <w:t xml:space="preserve">Briefly explain two </w:t>
            </w:r>
            <w:r w:rsidDel="00000000" w:rsidR="00000000" w:rsidRPr="00000000">
              <w:rPr>
                <w:b w:val="1"/>
                <w:rtl w:val="0"/>
              </w:rPr>
              <w:t xml:space="preserve">significant trade-offs</w:t>
            </w:r>
            <w:r w:rsidDel="00000000" w:rsidR="00000000" w:rsidRPr="00000000">
              <w:rPr>
                <w:rtl w:val="0"/>
              </w:rPr>
              <w:t xml:space="preserve"> considered in your design, including options considered and the solution chosen.</w:t>
            </w:r>
          </w:p>
        </w:tc>
        <w:tc>
          <w:tcPr/>
          <w:p w:rsidR="00000000" w:rsidDel="00000000" w:rsidP="00000000" w:rsidRDefault="00000000" w:rsidRPr="00000000">
            <w:pPr>
              <w:numPr>
                <w:ilvl w:val="0"/>
                <w:numId w:val="1"/>
              </w:numPr>
              <w:pBdr/>
              <w:ind w:left="720" w:hanging="360"/>
              <w:contextualSpacing w:val="1"/>
              <w:rPr>
                <w:sz w:val="20"/>
                <w:szCs w:val="20"/>
              </w:rPr>
            </w:pPr>
            <w:r w:rsidDel="00000000" w:rsidR="00000000" w:rsidRPr="00000000">
              <w:rPr>
                <w:sz w:val="20"/>
                <w:szCs w:val="20"/>
                <w:rtl w:val="0"/>
              </w:rPr>
              <w:t xml:space="preserve">Bluetooth vs. Wi-Fi for relaying data - WiFi was chosen for its ability to save information to cloud and the ease Wifi. The tradeoff is that Bluetooth BLE uses much less power than Wifi.</w:t>
            </w:r>
          </w:p>
          <w:p w:rsidR="00000000" w:rsidDel="00000000" w:rsidP="00000000" w:rsidRDefault="00000000" w:rsidRPr="00000000">
            <w:pPr>
              <w:numPr>
                <w:ilvl w:val="0"/>
                <w:numId w:val="1"/>
              </w:numPr>
              <w:pBdr/>
              <w:ind w:left="720" w:hanging="360"/>
              <w:contextualSpacing w:val="1"/>
              <w:rPr>
                <w:sz w:val="20"/>
                <w:szCs w:val="20"/>
                <w:u w:val="none"/>
              </w:rPr>
            </w:pPr>
            <w:r w:rsidDel="00000000" w:rsidR="00000000" w:rsidRPr="00000000">
              <w:rPr>
                <w:sz w:val="20"/>
                <w:szCs w:val="20"/>
                <w:rtl w:val="0"/>
              </w:rPr>
              <w:t xml:space="preserve">Number of sensors vs. battery life - having more sensors will allow us to gather more fine grained data, but the tradeoff will be power consumption.</w:t>
            </w:r>
          </w:p>
          <w:p w:rsidR="00000000" w:rsidDel="00000000" w:rsidP="00000000" w:rsidRDefault="00000000" w:rsidRPr="00000000">
            <w:pPr>
              <w:pBdr/>
              <w:contextualSpacing w:val="0"/>
              <w:rPr>
                <w:sz w:val="20"/>
                <w:szCs w:val="20"/>
              </w:rPr>
            </w:pPr>
            <w:r w:rsidDel="00000000" w:rsidR="00000000" w:rsidRPr="00000000">
              <w:rPr>
                <w:rtl w:val="0"/>
              </w:rPr>
            </w:r>
          </w:p>
        </w:tc>
      </w:tr>
      <w:tr>
        <w:trPr>
          <w:trHeight w:val="2880" w:hRule="atLeast"/>
        </w:trPr>
        <w:tc>
          <w:tcPr/>
          <w:p w:rsidR="00000000" w:rsidDel="00000000" w:rsidP="00000000" w:rsidRDefault="00000000" w:rsidRPr="00000000">
            <w:pPr>
              <w:pBdr/>
              <w:contextualSpacing w:val="0"/>
              <w:rPr/>
            </w:pPr>
            <w:r w:rsidDel="00000000" w:rsidR="00000000" w:rsidRPr="00000000">
              <w:rPr>
                <w:rtl w:val="0"/>
              </w:rPr>
              <w:t xml:space="preserve">Briefly describe the </w:t>
            </w:r>
            <w:r w:rsidDel="00000000" w:rsidR="00000000" w:rsidRPr="00000000">
              <w:rPr>
                <w:b w:val="1"/>
                <w:rtl w:val="0"/>
              </w:rPr>
              <w:t xml:space="preserve">computing aspects</w:t>
            </w:r>
            <w:r w:rsidDel="00000000" w:rsidR="00000000" w:rsidRPr="00000000">
              <w:rPr>
                <w:rtl w:val="0"/>
              </w:rPr>
              <w:t xml:space="preserve"> of your projects, specifically identifying </w:t>
            </w:r>
            <w:r w:rsidDel="00000000" w:rsidR="00000000" w:rsidRPr="00000000">
              <w:rPr>
                <w:b w:val="1"/>
                <w:rtl w:val="0"/>
              </w:rPr>
              <w:t xml:space="preserve">hardware-software</w:t>
            </w:r>
            <w:r w:rsidDel="00000000" w:rsidR="00000000" w:rsidRPr="00000000">
              <w:rPr>
                <w:rtl w:val="0"/>
              </w:rPr>
              <w:t xml:space="preserve"> tradeoffs, interfaces, and/or interactions.</w:t>
              <w:br w:type="textWrapping"/>
              <w:br w:type="textWrapping"/>
            </w:r>
            <w:r w:rsidDel="00000000" w:rsidR="00000000" w:rsidRPr="00000000">
              <w:rPr>
                <w:i w:val="1"/>
                <w:rtl w:val="0"/>
              </w:rPr>
              <w:t xml:space="preserve">Complete if applicable; required if team includes CmpE majors.</w:t>
            </w:r>
            <w:r w:rsidDel="00000000" w:rsidR="00000000" w:rsidRPr="00000000">
              <w:rPr>
                <w:rtl w:val="0"/>
              </w:rPr>
            </w:r>
          </w:p>
        </w:tc>
        <w:tc>
          <w:tcPr/>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This project will involve multiple IMUs interfacing with a single microcontroller to relay IMU data to the cloud. This will require writing software for the microcontroller to process and relay the data from each individual IMU through WiFi and the cloud. Additionally, software on the PC, such as a web app other application, will be needed to read, process, and display the data from the IMUs to give feedback on the user’s motion.</w:t>
            </w:r>
          </w:p>
        </w:tc>
      </w:tr>
    </w:tbl>
    <w:p w:rsidR="00000000" w:rsidDel="00000000" w:rsidP="00000000" w:rsidRDefault="00000000" w:rsidRPr="00000000">
      <w:pPr>
        <w:pBdr/>
        <w:contextualSpacing w:val="0"/>
        <w:rPr>
          <w:sz w:val="20"/>
          <w:szCs w:val="20"/>
        </w:rPr>
      </w:pPr>
      <w:r w:rsidDel="00000000" w:rsidR="00000000" w:rsidRPr="00000000">
        <w:rPr>
          <w:rtl w:val="0"/>
        </w:rPr>
      </w:r>
    </w:p>
    <w:p w:rsidR="00000000" w:rsidDel="00000000" w:rsidP="00000000" w:rsidRDefault="00000000" w:rsidRPr="00000000">
      <w:pPr>
        <w:pBdr/>
        <w:contextualSpacing w:val="0"/>
        <w:rPr>
          <w:sz w:val="20"/>
          <w:szCs w:val="20"/>
        </w:rPr>
      </w:pPr>
      <w:r w:rsidDel="00000000" w:rsidR="00000000" w:rsidRPr="00000000">
        <w:rPr>
          <w:rtl w:val="0"/>
        </w:rPr>
      </w:r>
    </w:p>
    <w:p w:rsidR="00000000" w:rsidDel="00000000" w:rsidP="00000000" w:rsidRDefault="00000000" w:rsidRPr="00000000">
      <w:pPr>
        <w:pBdr/>
        <w:contextualSpacing w:val="0"/>
        <w:jc w:val="center"/>
        <w:rPr>
          <w:sz w:val="20"/>
          <w:szCs w:val="20"/>
        </w:rPr>
      </w:pPr>
      <w:r w:rsidDel="00000000" w:rsidR="00000000" w:rsidRPr="00000000">
        <w:rPr>
          <w:b w:val="1"/>
          <w:sz w:val="28"/>
          <w:szCs w:val="28"/>
          <w:rtl w:val="0"/>
        </w:rPr>
        <w:t xml:space="preserve">ECE4011/ECE 4012: International Program</w:t>
        <w:br w:type="textWrapping"/>
      </w:r>
      <w:r w:rsidDel="00000000" w:rsidR="00000000" w:rsidRPr="00000000">
        <w:rPr>
          <w:sz w:val="20"/>
          <w:szCs w:val="20"/>
          <w:rtl w:val="0"/>
        </w:rPr>
        <w:t xml:space="preserve">(Only groups with one or more International Program participants need to complete this page)</w:t>
      </w:r>
    </w:p>
    <w:p w:rsidR="00000000" w:rsidDel="00000000" w:rsidP="00000000" w:rsidRDefault="00000000" w:rsidRPr="00000000">
      <w:pPr>
        <w:pBdr/>
        <w:contextualSpacing w:val="0"/>
        <w:jc w:val="center"/>
        <w:rPr>
          <w:b w:val="1"/>
          <w:sz w:val="28"/>
          <w:szCs w:val="28"/>
        </w:rPr>
      </w:pPr>
      <w:r w:rsidDel="00000000" w:rsidR="00000000" w:rsidRPr="00000000">
        <w:rPr>
          <w:rtl w:val="0"/>
        </w:rPr>
      </w:r>
    </w:p>
    <w:tbl>
      <w:tblPr>
        <w:tblStyle w:val="Table3"/>
        <w:bidiVisual w:val="0"/>
        <w:tblW w:w="95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8"/>
        <w:gridCol w:w="6948"/>
        <w:tblGridChange w:id="0">
          <w:tblGrid>
            <w:gridCol w:w="2628"/>
            <w:gridCol w:w="6948"/>
          </w:tblGrid>
        </w:tblGridChange>
      </w:tblGrid>
      <w:tr>
        <w:trPr>
          <w:trHeight w:val="560" w:hRule="atLeast"/>
        </w:trPr>
        <w:tc>
          <w:tcPr>
            <w:vAlign w:val="center"/>
          </w:tcPr>
          <w:p w:rsidR="00000000" w:rsidDel="00000000" w:rsidP="00000000" w:rsidRDefault="00000000" w:rsidRPr="00000000">
            <w:pPr>
              <w:pBdr/>
              <w:contextualSpacing w:val="0"/>
              <w:rPr>
                <w:b w:val="1"/>
              </w:rPr>
            </w:pPr>
            <w:r w:rsidDel="00000000" w:rsidR="00000000" w:rsidRPr="00000000">
              <w:rPr>
                <w:b w:val="1"/>
                <w:rtl w:val="0"/>
              </w:rPr>
              <w:t xml:space="preserve">Project Title</w:t>
            </w:r>
          </w:p>
        </w:tc>
        <w:tc>
          <w:tcPr>
            <w:tcBorders>
              <w:bottom w:color="000000" w:space="0" w:sz="4" w:val="single"/>
            </w:tcBorders>
            <w:vAlign w:val="center"/>
          </w:tcPr>
          <w:p w:rsidR="00000000" w:rsidDel="00000000" w:rsidP="00000000" w:rsidRDefault="00000000" w:rsidRPr="00000000">
            <w:pPr>
              <w:pBdr/>
              <w:contextualSpacing w:val="0"/>
              <w:rPr>
                <w:sz w:val="20"/>
                <w:szCs w:val="20"/>
              </w:rPr>
            </w:pPr>
            <w:r w:rsidDel="00000000" w:rsidR="00000000" w:rsidRPr="00000000">
              <w:rPr>
                <w:rtl w:val="0"/>
              </w:rPr>
            </w:r>
          </w:p>
        </w:tc>
      </w:tr>
      <w:tr>
        <w:trPr>
          <w:trHeight w:val="10780" w:hRule="atLeast"/>
        </w:trPr>
        <w:tc>
          <w:tcPr/>
          <w:p w:rsidR="00000000" w:rsidDel="00000000" w:rsidP="00000000" w:rsidRDefault="00000000" w:rsidRPr="00000000">
            <w:pPr>
              <w:pBdr/>
              <w:contextualSpacing w:val="0"/>
              <w:rPr/>
            </w:pPr>
            <w:r w:rsidDel="00000000" w:rsidR="00000000" w:rsidRPr="00000000">
              <w:rPr>
                <w:rtl w:val="0"/>
              </w:rPr>
              <w:t xml:space="preserve">Global Issues</w:t>
            </w:r>
          </w:p>
          <w:p w:rsidR="00000000" w:rsidDel="00000000" w:rsidP="00000000" w:rsidRDefault="00000000" w:rsidRPr="00000000">
            <w:pPr>
              <w:pBdr/>
              <w:contextualSpacing w:val="0"/>
              <w:rPr/>
            </w:pPr>
            <w:r w:rsidDel="00000000" w:rsidR="00000000" w:rsidRPr="00000000">
              <w:rPr>
                <w:rtl w:val="0"/>
              </w:rPr>
              <w:t xml:space="preserve">(Less than one page)</w:t>
            </w:r>
          </w:p>
        </w:tc>
        <w:tc>
          <w:tcPr/>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(10 point font, single spaced)</w:t>
            </w:r>
          </w:p>
        </w:tc>
      </w:tr>
    </w:tbl>
    <w:p w:rsidR="00000000" w:rsidDel="00000000" w:rsidP="00000000" w:rsidRDefault="00000000" w:rsidRPr="00000000">
      <w:pPr>
        <w:pBdr/>
        <w:contextualSpacing w:val="0"/>
        <w:rPr>
          <w:sz w:val="20"/>
          <w:szCs w:val="20"/>
        </w:rPr>
      </w:pPr>
      <w:r w:rsidDel="00000000" w:rsidR="00000000" w:rsidRPr="00000000">
        <w:rPr>
          <w:rtl w:val="0"/>
        </w:rPr>
      </w:r>
    </w:p>
    <w:sectPr>
      <w:pgSz w:h="15840" w:w="12240"/>
      <w:pgMar w:bottom="126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pBdr/>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0" w:before="120" w:line="240" w:lineRule="auto"/>
      <w:ind w:left="1440" w:hanging="1440"/>
      <w:jc w:val="both"/>
    </w:pPr>
    <w:rPr>
      <w:rFonts w:ascii="Times New Roman" w:cs="Times New Roman" w:eastAsia="Times New Roman" w:hAnsi="Times New Roman"/>
      <w:b w:val="1"/>
      <w:sz w:val="20"/>
      <w:szCs w:val="20"/>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 w:type="table" w:styleId="Table1">
    <w:basedOn w:val="TableNormal"/>
    <w:pPr>
      <w:pBd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pPr>
      <w:pBd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pPr>
      <w:pBd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