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88C3" w14:textId="77777777" w:rsidR="002F46E9" w:rsidRPr="006E1597" w:rsidRDefault="002F46E9" w:rsidP="006F1E5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6E1597">
        <w:rPr>
          <w:rFonts w:ascii="Times New Roman" w:hAnsi="Times New Roman" w:cs="Times New Roman"/>
        </w:rPr>
        <w:t xml:space="preserve">Name: </w:t>
      </w:r>
      <w:r w:rsidR="00A756EB" w:rsidRPr="006E1597">
        <w:rPr>
          <w:rFonts w:ascii="Times New Roman" w:hAnsi="Times New Roman" w:cs="Times New Roman"/>
        </w:rPr>
        <w:t>Nhi</w:t>
      </w:r>
      <w:r w:rsidRPr="006E1597">
        <w:rPr>
          <w:rFonts w:ascii="Times New Roman" w:hAnsi="Times New Roman" w:cs="Times New Roman"/>
        </w:rPr>
        <w:t xml:space="preserve"> </w:t>
      </w:r>
      <w:r w:rsidR="00A756EB" w:rsidRPr="006E1597">
        <w:rPr>
          <w:rFonts w:ascii="Times New Roman" w:hAnsi="Times New Roman" w:cs="Times New Roman"/>
        </w:rPr>
        <w:t>Nguyen</w:t>
      </w:r>
    </w:p>
    <w:p w14:paraId="0D7752AC" w14:textId="77777777" w:rsidR="002F46E9" w:rsidRPr="006E1597" w:rsidRDefault="002F46E9" w:rsidP="006F1E59">
      <w:pPr>
        <w:spacing w:line="360" w:lineRule="auto"/>
        <w:rPr>
          <w:rFonts w:ascii="Times New Roman" w:hAnsi="Times New Roman" w:cs="Times New Roman"/>
        </w:rPr>
      </w:pPr>
      <w:r w:rsidRPr="006E1597">
        <w:rPr>
          <w:rFonts w:ascii="Times New Roman" w:hAnsi="Times New Roman" w:cs="Times New Roman"/>
        </w:rPr>
        <w:t xml:space="preserve">Project Advisor: </w:t>
      </w:r>
      <w:r w:rsidR="00A756EB" w:rsidRPr="006E1597">
        <w:rPr>
          <w:rFonts w:ascii="Times New Roman" w:hAnsi="Times New Roman" w:cs="Times New Roman"/>
        </w:rPr>
        <w:t>Dr. Ayanna</w:t>
      </w:r>
      <w:r w:rsidRPr="006E1597">
        <w:rPr>
          <w:rFonts w:ascii="Times New Roman" w:hAnsi="Times New Roman" w:cs="Times New Roman"/>
        </w:rPr>
        <w:t xml:space="preserve"> </w:t>
      </w:r>
      <w:r w:rsidR="00A756EB" w:rsidRPr="006E1597">
        <w:rPr>
          <w:rFonts w:ascii="Times New Roman" w:hAnsi="Times New Roman" w:cs="Times New Roman"/>
        </w:rPr>
        <w:t>Howard</w:t>
      </w:r>
    </w:p>
    <w:p w14:paraId="052773E1" w14:textId="49BC6083" w:rsidR="00F71A8F" w:rsidRPr="006E1597" w:rsidRDefault="002F46E9" w:rsidP="006F1E59">
      <w:pPr>
        <w:spacing w:line="360" w:lineRule="auto"/>
        <w:rPr>
          <w:rFonts w:ascii="Times New Roman" w:hAnsi="Times New Roman" w:cs="Times New Roman"/>
        </w:rPr>
      </w:pPr>
      <w:r w:rsidRPr="006E1597">
        <w:rPr>
          <w:rFonts w:ascii="Times New Roman" w:hAnsi="Times New Roman" w:cs="Times New Roman"/>
        </w:rPr>
        <w:t xml:space="preserve">Group Name: </w:t>
      </w:r>
      <w:r w:rsidR="00A756EB" w:rsidRPr="006E1597">
        <w:rPr>
          <w:rFonts w:ascii="Times New Roman" w:hAnsi="Times New Roman" w:cs="Times New Roman"/>
        </w:rPr>
        <w:t>Blind</w:t>
      </w:r>
      <w:r w:rsidRPr="006E1597">
        <w:rPr>
          <w:rFonts w:ascii="Times New Roman" w:hAnsi="Times New Roman" w:cs="Times New Roman"/>
        </w:rPr>
        <w:t xml:space="preserve"> </w:t>
      </w:r>
      <w:r w:rsidR="00A756EB" w:rsidRPr="006E1597">
        <w:rPr>
          <w:rFonts w:ascii="Times New Roman" w:hAnsi="Times New Roman" w:cs="Times New Roman"/>
        </w:rPr>
        <w:t>Assistive</w:t>
      </w:r>
      <w:r w:rsidRPr="006E1597">
        <w:rPr>
          <w:rFonts w:ascii="Times New Roman" w:hAnsi="Times New Roman" w:cs="Times New Roman"/>
        </w:rPr>
        <w:t xml:space="preserve"> </w:t>
      </w:r>
      <w:r w:rsidR="00A756EB" w:rsidRPr="006E1597">
        <w:rPr>
          <w:rFonts w:ascii="Times New Roman" w:hAnsi="Times New Roman" w:cs="Times New Roman"/>
        </w:rPr>
        <w:t>Technologies (B.A.T.)</w:t>
      </w:r>
    </w:p>
    <w:p w14:paraId="5A7A39B5" w14:textId="723A52A4" w:rsidR="00F71A8F" w:rsidRPr="006E1597" w:rsidRDefault="00F258D9" w:rsidP="006F1E5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597">
        <w:rPr>
          <w:rFonts w:ascii="Times New Roman" w:hAnsi="Times New Roman" w:cs="Times New Roman"/>
          <w:b/>
        </w:rPr>
        <w:t>Touch</w:t>
      </w:r>
      <w:r w:rsidR="00E042F7" w:rsidRPr="006E1597">
        <w:rPr>
          <w:rFonts w:ascii="Times New Roman" w:hAnsi="Times New Roman" w:cs="Times New Roman"/>
          <w:b/>
        </w:rPr>
        <w:t xml:space="preserve"> </w:t>
      </w:r>
      <w:r w:rsidRPr="006E1597">
        <w:rPr>
          <w:rFonts w:ascii="Times New Roman" w:hAnsi="Times New Roman" w:cs="Times New Roman"/>
          <w:b/>
        </w:rPr>
        <w:t>Input System</w:t>
      </w:r>
      <w:r w:rsidR="00421623" w:rsidRPr="006E1597">
        <w:rPr>
          <w:rFonts w:ascii="Times New Roman" w:hAnsi="Times New Roman" w:cs="Times New Roman"/>
          <w:b/>
        </w:rPr>
        <w:t>s</w:t>
      </w:r>
      <w:r w:rsidRPr="006E1597">
        <w:rPr>
          <w:rFonts w:ascii="Times New Roman" w:hAnsi="Times New Roman" w:cs="Times New Roman"/>
          <w:b/>
        </w:rPr>
        <w:t xml:space="preserve"> for the Visually Impaired</w:t>
      </w:r>
    </w:p>
    <w:p w14:paraId="1E04C00E" w14:textId="77777777" w:rsidR="002F46E9" w:rsidRPr="006E1597" w:rsidRDefault="002F46E9" w:rsidP="006F1E59">
      <w:pPr>
        <w:spacing w:line="360" w:lineRule="auto"/>
        <w:rPr>
          <w:rFonts w:ascii="Times New Roman" w:hAnsi="Times New Roman" w:cs="Times New Roman"/>
          <w:b/>
        </w:rPr>
      </w:pPr>
      <w:r w:rsidRPr="006E1597">
        <w:rPr>
          <w:rFonts w:ascii="Times New Roman" w:hAnsi="Times New Roman" w:cs="Times New Roman"/>
          <w:b/>
        </w:rPr>
        <w:t>Introduction</w:t>
      </w:r>
    </w:p>
    <w:p w14:paraId="203463F4" w14:textId="7C58ECA3" w:rsidR="00D32E8A" w:rsidRDefault="00B360CA" w:rsidP="006F1E59">
      <w:pPr>
        <w:spacing w:line="360" w:lineRule="auto"/>
        <w:rPr>
          <w:rFonts w:ascii="Times New Roman" w:hAnsi="Times New Roman" w:cs="Times New Roman"/>
        </w:rPr>
      </w:pPr>
      <w:r w:rsidRPr="006E1597">
        <w:rPr>
          <w:rFonts w:ascii="Times New Roman" w:hAnsi="Times New Roman" w:cs="Times New Roman"/>
        </w:rPr>
        <w:tab/>
        <w:t xml:space="preserve">Touch as one of the five senses </w:t>
      </w:r>
      <w:r w:rsidR="00813FBF" w:rsidRPr="006E1597">
        <w:rPr>
          <w:rFonts w:ascii="Times New Roman" w:hAnsi="Times New Roman" w:cs="Times New Roman"/>
        </w:rPr>
        <w:t>act as the interface for</w:t>
      </w:r>
      <w:r w:rsidRPr="006E1597">
        <w:rPr>
          <w:rFonts w:ascii="Times New Roman" w:hAnsi="Times New Roman" w:cs="Times New Roman"/>
        </w:rPr>
        <w:t xml:space="preserve"> information</w:t>
      </w:r>
      <w:r w:rsidR="00813FBF" w:rsidRPr="006E1597">
        <w:rPr>
          <w:rFonts w:ascii="Times New Roman" w:hAnsi="Times New Roman" w:cs="Times New Roman"/>
        </w:rPr>
        <w:t xml:space="preserve"> between the human body and the outside world. </w:t>
      </w:r>
      <w:r w:rsidR="00F83A8A" w:rsidRPr="006E1597">
        <w:rPr>
          <w:rFonts w:ascii="Times New Roman" w:hAnsi="Times New Roman" w:cs="Times New Roman"/>
        </w:rPr>
        <w:t>The sensory pathway, one of the two touch pathways present within the brain,</w:t>
      </w:r>
      <w:r w:rsidR="00B005D8" w:rsidRPr="006E1597">
        <w:rPr>
          <w:rFonts w:ascii="Times New Roman" w:hAnsi="Times New Roman" w:cs="Times New Roman"/>
        </w:rPr>
        <w:t xml:space="preserve"> </w:t>
      </w:r>
      <w:r w:rsidR="00332BF3" w:rsidRPr="006E1597">
        <w:rPr>
          <w:rFonts w:ascii="Times New Roman" w:hAnsi="Times New Roman" w:cs="Times New Roman"/>
        </w:rPr>
        <w:t>pro</w:t>
      </w:r>
      <w:r w:rsidR="00DF005F" w:rsidRPr="006E1597">
        <w:rPr>
          <w:rFonts w:ascii="Times New Roman" w:hAnsi="Times New Roman" w:cs="Times New Roman"/>
        </w:rPr>
        <w:t>cesses the tactile information</w:t>
      </w:r>
      <w:r w:rsidR="002511C9">
        <w:rPr>
          <w:rFonts w:ascii="Times New Roman" w:hAnsi="Times New Roman" w:cs="Times New Roman"/>
        </w:rPr>
        <w:t xml:space="preserve"> [1]</w:t>
      </w:r>
      <w:r w:rsidR="00DF005F" w:rsidRPr="006E1597">
        <w:rPr>
          <w:rFonts w:ascii="Times New Roman" w:hAnsi="Times New Roman" w:cs="Times New Roman"/>
        </w:rPr>
        <w:t>. This includes aspects such as vibration, pressure, location, and fine texture</w:t>
      </w:r>
      <w:r w:rsidR="002D6076" w:rsidRPr="006E1597">
        <w:rPr>
          <w:rFonts w:ascii="Times New Roman" w:hAnsi="Times New Roman" w:cs="Times New Roman"/>
        </w:rPr>
        <w:t xml:space="preserve"> [1]</w:t>
      </w:r>
      <w:r w:rsidR="00DF005F" w:rsidRPr="006E1597">
        <w:rPr>
          <w:rFonts w:ascii="Times New Roman" w:hAnsi="Times New Roman" w:cs="Times New Roman"/>
        </w:rPr>
        <w:t>.</w:t>
      </w:r>
      <w:r w:rsidR="00A765BC" w:rsidRPr="006E1597">
        <w:rPr>
          <w:rFonts w:ascii="Times New Roman" w:hAnsi="Times New Roman" w:cs="Times New Roman"/>
        </w:rPr>
        <w:t xml:space="preserve"> For those who are reliant on touch as the primary sense, the sensory pathway</w:t>
      </w:r>
      <w:r w:rsidR="00F83A8A" w:rsidRPr="006E1597">
        <w:rPr>
          <w:rFonts w:ascii="Times New Roman" w:hAnsi="Times New Roman" w:cs="Times New Roman"/>
        </w:rPr>
        <w:t xml:space="preserve"> is more sensitive to subtle differences that may be lost to those who use vision as the primary sense. This paper reviews the </w:t>
      </w:r>
      <w:r w:rsidR="00CD7341" w:rsidRPr="006E1597">
        <w:rPr>
          <w:rFonts w:ascii="Times New Roman" w:hAnsi="Times New Roman" w:cs="Times New Roman"/>
        </w:rPr>
        <w:t>touch input systems</w:t>
      </w:r>
      <w:r w:rsidR="005C1708" w:rsidRPr="006E1597">
        <w:rPr>
          <w:rFonts w:ascii="Times New Roman" w:hAnsi="Times New Roman" w:cs="Times New Roman"/>
        </w:rPr>
        <w:t xml:space="preserve"> available for </w:t>
      </w:r>
      <w:r w:rsidR="00CD7341" w:rsidRPr="006E1597">
        <w:rPr>
          <w:rFonts w:ascii="Times New Roman" w:hAnsi="Times New Roman" w:cs="Times New Roman"/>
        </w:rPr>
        <w:t xml:space="preserve">the visually impaired, specifically </w:t>
      </w:r>
      <w:r w:rsidR="00CE2ECC">
        <w:rPr>
          <w:rFonts w:ascii="Times New Roman" w:hAnsi="Times New Roman" w:cs="Times New Roman"/>
        </w:rPr>
        <w:t xml:space="preserve">systems </w:t>
      </w:r>
      <w:r w:rsidR="00CD7341" w:rsidRPr="006E1597">
        <w:rPr>
          <w:rFonts w:ascii="Times New Roman" w:hAnsi="Times New Roman" w:cs="Times New Roman"/>
        </w:rPr>
        <w:t xml:space="preserve">focusing on </w:t>
      </w:r>
      <w:r w:rsidR="00CE2ECC">
        <w:rPr>
          <w:rFonts w:ascii="Times New Roman" w:hAnsi="Times New Roman" w:cs="Times New Roman"/>
        </w:rPr>
        <w:t>text input.</w:t>
      </w:r>
    </w:p>
    <w:p w14:paraId="139D9615" w14:textId="77777777" w:rsidR="00CE2ECC" w:rsidRPr="006E1597" w:rsidRDefault="00CE2ECC" w:rsidP="006F1E59">
      <w:pPr>
        <w:spacing w:line="360" w:lineRule="auto"/>
        <w:rPr>
          <w:rFonts w:ascii="Times New Roman" w:hAnsi="Times New Roman" w:cs="Times New Roman"/>
        </w:rPr>
      </w:pPr>
    </w:p>
    <w:p w14:paraId="6BCA05D7" w14:textId="161CBA00" w:rsidR="00E2462F" w:rsidRDefault="009A32E0" w:rsidP="006F1E59">
      <w:pPr>
        <w:spacing w:line="360" w:lineRule="auto"/>
        <w:rPr>
          <w:rFonts w:ascii="Times New Roman" w:hAnsi="Times New Roman" w:cs="Times New Roman"/>
          <w:b/>
        </w:rPr>
      </w:pPr>
      <w:r w:rsidRPr="006E1597">
        <w:rPr>
          <w:rFonts w:ascii="Times New Roman" w:hAnsi="Times New Roman" w:cs="Times New Roman"/>
          <w:b/>
        </w:rPr>
        <w:t>Applications</w:t>
      </w:r>
      <w:r w:rsidR="00D351FB" w:rsidRPr="006E1597">
        <w:rPr>
          <w:rFonts w:ascii="Times New Roman" w:hAnsi="Times New Roman" w:cs="Times New Roman"/>
          <w:b/>
        </w:rPr>
        <w:t xml:space="preserve"> of the Touch Input System</w:t>
      </w:r>
    </w:p>
    <w:p w14:paraId="58E0E269" w14:textId="465AAD23" w:rsidR="00185645" w:rsidRPr="006E1597" w:rsidRDefault="00185645" w:rsidP="006F1E5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Touch Screen</w:t>
      </w:r>
    </w:p>
    <w:p w14:paraId="3E7FAF60" w14:textId="6901F321" w:rsidR="00782A8B" w:rsidRDefault="00E967EF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color w:val="333333"/>
          <w:sz w:val="22"/>
          <w:szCs w:val="22"/>
        </w:rPr>
        <w:t xml:space="preserve">This approach encompasses several methods in which to implement a working braille touch screen for the visually impaired. All methods are </w:t>
      </w:r>
      <w:r w:rsidR="00455EBE">
        <w:rPr>
          <w:b w:val="0"/>
          <w:bCs w:val="0"/>
          <w:color w:val="333333"/>
          <w:sz w:val="22"/>
          <w:szCs w:val="22"/>
        </w:rPr>
        <w:t>designed based</w:t>
      </w:r>
      <w:r>
        <w:rPr>
          <w:b w:val="0"/>
          <w:bCs w:val="0"/>
          <w:color w:val="333333"/>
          <w:sz w:val="22"/>
          <w:szCs w:val="22"/>
        </w:rPr>
        <w:t xml:space="preserve"> upon the many variations of having designated regions o</w:t>
      </w:r>
      <w:r w:rsidR="00042AED">
        <w:rPr>
          <w:b w:val="0"/>
          <w:bCs w:val="0"/>
          <w:color w:val="333333"/>
          <w:sz w:val="22"/>
          <w:szCs w:val="22"/>
        </w:rPr>
        <w:t xml:space="preserve">r gestures that make it easier to </w:t>
      </w:r>
      <w:r w:rsidR="00AF6590">
        <w:rPr>
          <w:b w:val="0"/>
          <w:bCs w:val="0"/>
          <w:color w:val="333333"/>
          <w:sz w:val="22"/>
          <w:szCs w:val="22"/>
        </w:rPr>
        <w:t>text, type, or edit using braille</w:t>
      </w:r>
      <w:r w:rsidR="008B47DF">
        <w:rPr>
          <w:b w:val="0"/>
          <w:bCs w:val="0"/>
          <w:color w:val="333333"/>
          <w:sz w:val="22"/>
          <w:szCs w:val="22"/>
        </w:rPr>
        <w:t xml:space="preserve"> [2]</w:t>
      </w:r>
      <w:r w:rsidR="00AF6590">
        <w:rPr>
          <w:b w:val="0"/>
          <w:bCs w:val="0"/>
          <w:color w:val="333333"/>
          <w:sz w:val="22"/>
          <w:szCs w:val="22"/>
        </w:rPr>
        <w:t xml:space="preserve">. This is implemented </w:t>
      </w:r>
      <w:r w:rsidR="006F3094">
        <w:rPr>
          <w:b w:val="0"/>
          <w:bCs w:val="0"/>
          <w:color w:val="333333"/>
          <w:sz w:val="22"/>
          <w:szCs w:val="22"/>
        </w:rPr>
        <w:t xml:space="preserve">with the desire </w:t>
      </w:r>
      <w:r w:rsidR="00AF6590">
        <w:rPr>
          <w:b w:val="0"/>
          <w:bCs w:val="0"/>
          <w:color w:val="333333"/>
          <w:sz w:val="22"/>
          <w:szCs w:val="22"/>
        </w:rPr>
        <w:t>to decrease</w:t>
      </w:r>
      <w:r w:rsidR="00042AED">
        <w:rPr>
          <w:b w:val="0"/>
          <w:bCs w:val="0"/>
          <w:color w:val="333333"/>
          <w:sz w:val="22"/>
          <w:szCs w:val="22"/>
        </w:rPr>
        <w:t xml:space="preserve"> the </w:t>
      </w:r>
      <w:r w:rsidR="000760B5">
        <w:rPr>
          <w:b w:val="0"/>
          <w:bCs w:val="0"/>
          <w:color w:val="333333"/>
          <w:sz w:val="22"/>
          <w:szCs w:val="22"/>
        </w:rPr>
        <w:t>amount of times a wrong key is hit, known as hit-rate,</w:t>
      </w:r>
      <w:r w:rsidR="00042AED">
        <w:rPr>
          <w:b w:val="0"/>
          <w:bCs w:val="0"/>
          <w:color w:val="333333"/>
          <w:sz w:val="22"/>
          <w:szCs w:val="22"/>
        </w:rPr>
        <w:t xml:space="preserve"> using </w:t>
      </w:r>
      <w:r w:rsidR="00455EBE">
        <w:rPr>
          <w:b w:val="0"/>
          <w:bCs w:val="0"/>
          <w:color w:val="333333"/>
          <w:sz w:val="22"/>
          <w:szCs w:val="22"/>
        </w:rPr>
        <w:t xml:space="preserve">at least </w:t>
      </w:r>
      <w:r w:rsidR="000760B5">
        <w:rPr>
          <w:b w:val="0"/>
          <w:bCs w:val="0"/>
          <w:color w:val="333333"/>
          <w:sz w:val="22"/>
          <w:szCs w:val="22"/>
        </w:rPr>
        <w:t>one</w:t>
      </w:r>
      <w:r w:rsidR="00042AED">
        <w:rPr>
          <w:b w:val="0"/>
          <w:bCs w:val="0"/>
          <w:color w:val="333333"/>
          <w:sz w:val="22"/>
          <w:szCs w:val="22"/>
        </w:rPr>
        <w:t xml:space="preserve"> finger up to many</w:t>
      </w:r>
      <w:r w:rsidR="000760B5">
        <w:rPr>
          <w:b w:val="0"/>
          <w:bCs w:val="0"/>
          <w:color w:val="333333"/>
          <w:sz w:val="22"/>
          <w:szCs w:val="22"/>
        </w:rPr>
        <w:t xml:space="preserve"> [2]</w:t>
      </w:r>
      <w:r w:rsidR="00042AED">
        <w:rPr>
          <w:b w:val="0"/>
          <w:bCs w:val="0"/>
          <w:color w:val="333333"/>
          <w:sz w:val="22"/>
          <w:szCs w:val="22"/>
        </w:rPr>
        <w:t>.</w:t>
      </w:r>
      <w:r w:rsidR="00AF6590">
        <w:rPr>
          <w:b w:val="0"/>
          <w:bCs w:val="0"/>
          <w:color w:val="333333"/>
          <w:sz w:val="22"/>
          <w:szCs w:val="22"/>
        </w:rPr>
        <w:t xml:space="preserve"> </w:t>
      </w:r>
      <w:r w:rsidR="00680839">
        <w:rPr>
          <w:b w:val="0"/>
          <w:bCs w:val="0"/>
          <w:color w:val="333333"/>
          <w:sz w:val="22"/>
          <w:szCs w:val="22"/>
        </w:rPr>
        <w:t xml:space="preserve">This method </w:t>
      </w:r>
      <w:r w:rsidR="00AC2C74">
        <w:rPr>
          <w:b w:val="0"/>
          <w:bCs w:val="0"/>
          <w:color w:val="333333"/>
          <w:sz w:val="22"/>
          <w:szCs w:val="22"/>
        </w:rPr>
        <w:t>is composed of the same hardware found in any touch screen device, but has specialized software that makes typing in braille possible</w:t>
      </w:r>
      <w:r w:rsidR="00E63B31">
        <w:rPr>
          <w:b w:val="0"/>
          <w:bCs w:val="0"/>
          <w:color w:val="333333"/>
          <w:sz w:val="22"/>
          <w:szCs w:val="22"/>
        </w:rPr>
        <w:t xml:space="preserve"> [2]</w:t>
      </w:r>
      <w:r w:rsidR="00AC2C74">
        <w:rPr>
          <w:b w:val="0"/>
          <w:bCs w:val="0"/>
          <w:color w:val="333333"/>
          <w:sz w:val="22"/>
          <w:szCs w:val="22"/>
        </w:rPr>
        <w:t>.</w:t>
      </w:r>
    </w:p>
    <w:p w14:paraId="2026D593" w14:textId="3C338067" w:rsidR="00673723" w:rsidRDefault="00E153DC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Another touch screen application depends upon the alignment of the on-screen keyboard with a touch-screen braille tablet app. This app aligns the keyboard below the eight fingers placed </w:t>
      </w:r>
      <w:r w:rsidR="00F14D4A">
        <w:rPr>
          <w:b w:val="0"/>
          <w:sz w:val="22"/>
          <w:szCs w:val="22"/>
        </w:rPr>
        <w:t>on top of the</w:t>
      </w:r>
      <w:r>
        <w:rPr>
          <w:b w:val="0"/>
          <w:sz w:val="22"/>
          <w:szCs w:val="22"/>
        </w:rPr>
        <w:t xml:space="preserve"> screen, no matter</w:t>
      </w:r>
      <w:r w:rsidR="00F06383">
        <w:rPr>
          <w:b w:val="0"/>
          <w:sz w:val="22"/>
          <w:szCs w:val="22"/>
        </w:rPr>
        <w:t xml:space="preserve"> where they are on the screen [3</w:t>
      </w:r>
      <w:r>
        <w:rPr>
          <w:b w:val="0"/>
          <w:sz w:val="22"/>
          <w:szCs w:val="22"/>
        </w:rPr>
        <w:t>]. It allows users to easily take notes while using the prevalent technology of voiceover to navigate into and out of the app.</w:t>
      </w:r>
    </w:p>
    <w:p w14:paraId="272A48DF" w14:textId="77777777" w:rsidR="00F06383" w:rsidRDefault="00F06383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bCs w:val="0"/>
          <w:color w:val="333333"/>
          <w:sz w:val="22"/>
          <w:szCs w:val="22"/>
        </w:rPr>
      </w:pPr>
    </w:p>
    <w:p w14:paraId="3AC41B29" w14:textId="0F2BC228" w:rsidR="00193F89" w:rsidRDefault="00673723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Cs w:val="0"/>
          <w:color w:val="333333"/>
          <w:sz w:val="22"/>
          <w:szCs w:val="22"/>
        </w:rPr>
      </w:pPr>
      <w:r>
        <w:rPr>
          <w:bCs w:val="0"/>
          <w:color w:val="333333"/>
          <w:sz w:val="22"/>
          <w:szCs w:val="22"/>
        </w:rPr>
        <w:t>To</w:t>
      </w:r>
      <w:r w:rsidR="00C20774">
        <w:rPr>
          <w:bCs w:val="0"/>
          <w:color w:val="333333"/>
          <w:sz w:val="22"/>
          <w:szCs w:val="22"/>
        </w:rPr>
        <w:t>uchp</w:t>
      </w:r>
      <w:r>
        <w:rPr>
          <w:bCs w:val="0"/>
          <w:color w:val="333333"/>
          <w:sz w:val="22"/>
          <w:szCs w:val="22"/>
        </w:rPr>
        <w:t>late</w:t>
      </w:r>
    </w:p>
    <w:p w14:paraId="03A4B69D" w14:textId="57CB4AF4" w:rsidR="00381265" w:rsidRDefault="00C20774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Touchplates are </w:t>
      </w:r>
      <w:r w:rsidR="003B3523">
        <w:rPr>
          <w:b w:val="0"/>
          <w:sz w:val="22"/>
          <w:szCs w:val="22"/>
        </w:rPr>
        <w:t>low-cost</w:t>
      </w:r>
      <w:r>
        <w:rPr>
          <w:b w:val="0"/>
          <w:sz w:val="22"/>
          <w:szCs w:val="22"/>
        </w:rPr>
        <w:t xml:space="preserve"> </w:t>
      </w:r>
      <w:r w:rsidR="003B3523">
        <w:rPr>
          <w:b w:val="0"/>
          <w:sz w:val="22"/>
          <w:szCs w:val="22"/>
        </w:rPr>
        <w:t>templates that are crafted by hand, laser cutters, or 3D printers</w:t>
      </w:r>
      <w:r w:rsidR="00F06383">
        <w:rPr>
          <w:b w:val="0"/>
          <w:sz w:val="22"/>
          <w:szCs w:val="22"/>
        </w:rPr>
        <w:t xml:space="preserve"> [4</w:t>
      </w:r>
      <w:r w:rsidR="00F27A15">
        <w:rPr>
          <w:b w:val="0"/>
          <w:sz w:val="22"/>
          <w:szCs w:val="22"/>
        </w:rPr>
        <w:t>]</w:t>
      </w:r>
      <w:r w:rsidR="003B3523">
        <w:rPr>
          <w:b w:val="0"/>
          <w:sz w:val="22"/>
          <w:szCs w:val="22"/>
        </w:rPr>
        <w:t xml:space="preserve">. These plates are designed to be placed on-top of a standard touch screen </w:t>
      </w:r>
      <w:r w:rsidR="0025435D">
        <w:rPr>
          <w:b w:val="0"/>
          <w:sz w:val="22"/>
          <w:szCs w:val="22"/>
        </w:rPr>
        <w:t xml:space="preserve">as an overlay </w:t>
      </w:r>
      <w:r w:rsidR="003B3523">
        <w:rPr>
          <w:b w:val="0"/>
          <w:sz w:val="22"/>
          <w:szCs w:val="22"/>
        </w:rPr>
        <w:t xml:space="preserve">to help guide the user, with the added advantage of having software that recognizes the template to align the </w:t>
      </w:r>
      <w:r w:rsidR="00632B5F">
        <w:rPr>
          <w:b w:val="0"/>
          <w:sz w:val="22"/>
          <w:szCs w:val="22"/>
        </w:rPr>
        <w:t>touch screen</w:t>
      </w:r>
      <w:r w:rsidR="003B3523">
        <w:rPr>
          <w:b w:val="0"/>
          <w:sz w:val="22"/>
          <w:szCs w:val="22"/>
        </w:rPr>
        <w:t xml:space="preserve"> </w:t>
      </w:r>
      <w:r w:rsidR="00E153DC">
        <w:rPr>
          <w:b w:val="0"/>
          <w:sz w:val="22"/>
          <w:szCs w:val="22"/>
        </w:rPr>
        <w:t xml:space="preserve">interface </w:t>
      </w:r>
      <w:r w:rsidR="003B3523">
        <w:rPr>
          <w:b w:val="0"/>
          <w:sz w:val="22"/>
          <w:szCs w:val="22"/>
        </w:rPr>
        <w:t>with the plate</w:t>
      </w:r>
      <w:r w:rsidR="003073EC">
        <w:rPr>
          <w:b w:val="0"/>
          <w:sz w:val="22"/>
          <w:szCs w:val="22"/>
        </w:rPr>
        <w:t xml:space="preserve"> </w:t>
      </w:r>
      <w:r w:rsidR="00336823">
        <w:rPr>
          <w:b w:val="0"/>
          <w:sz w:val="22"/>
          <w:szCs w:val="22"/>
        </w:rPr>
        <w:t>by</w:t>
      </w:r>
      <w:r w:rsidR="003073EC">
        <w:rPr>
          <w:b w:val="0"/>
          <w:sz w:val="22"/>
          <w:szCs w:val="22"/>
        </w:rPr>
        <w:t xml:space="preserve"> </w:t>
      </w:r>
      <w:r w:rsidR="00632B5F">
        <w:rPr>
          <w:b w:val="0"/>
          <w:sz w:val="22"/>
          <w:szCs w:val="22"/>
        </w:rPr>
        <w:t xml:space="preserve">simple identification </w:t>
      </w:r>
      <w:r w:rsidR="003073EC">
        <w:rPr>
          <w:b w:val="0"/>
          <w:sz w:val="22"/>
          <w:szCs w:val="22"/>
        </w:rPr>
        <w:t>tags</w:t>
      </w:r>
      <w:r w:rsidR="00F27A15">
        <w:rPr>
          <w:b w:val="0"/>
          <w:sz w:val="22"/>
          <w:szCs w:val="22"/>
        </w:rPr>
        <w:t xml:space="preserve"> [</w:t>
      </w:r>
      <w:r w:rsidR="00F06383">
        <w:rPr>
          <w:b w:val="0"/>
          <w:sz w:val="22"/>
          <w:szCs w:val="22"/>
        </w:rPr>
        <w:t>4</w:t>
      </w:r>
      <w:r w:rsidR="00632B5F">
        <w:rPr>
          <w:b w:val="0"/>
          <w:sz w:val="22"/>
          <w:szCs w:val="22"/>
        </w:rPr>
        <w:t>]</w:t>
      </w:r>
      <w:r w:rsidR="003B3523">
        <w:rPr>
          <w:b w:val="0"/>
          <w:sz w:val="22"/>
          <w:szCs w:val="22"/>
        </w:rPr>
        <w:t>.</w:t>
      </w:r>
      <w:r w:rsidR="00381265">
        <w:rPr>
          <w:b w:val="0"/>
          <w:sz w:val="22"/>
          <w:szCs w:val="22"/>
        </w:rPr>
        <w:t xml:space="preserve"> They work with seven different function</w:t>
      </w:r>
      <w:r w:rsidR="00F06383">
        <w:rPr>
          <w:b w:val="0"/>
          <w:sz w:val="22"/>
          <w:szCs w:val="22"/>
        </w:rPr>
        <w:t xml:space="preserve"> that are listed below [4</w:t>
      </w:r>
      <w:r w:rsidR="00381265">
        <w:rPr>
          <w:b w:val="0"/>
          <w:sz w:val="22"/>
          <w:szCs w:val="22"/>
        </w:rPr>
        <w:t>].</w:t>
      </w:r>
    </w:p>
    <w:p w14:paraId="0CDC1A3C" w14:textId="1F3CEC75" w:rsidR="00673723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Touch Inside: plates with holes to identify regions</w:t>
      </w:r>
    </w:p>
    <w:p w14:paraId="3411858B" w14:textId="071548F4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Touch Outside: plates used to identify touches along the edges or corners</w:t>
      </w:r>
    </w:p>
    <w:p w14:paraId="569C7542" w14:textId="365796C7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Touch Upon: plates transparent to infrared light</w:t>
      </w:r>
    </w:p>
    <w:p w14:paraId="20680D17" w14:textId="31E496CF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Move: translating the plate itself</w:t>
      </w:r>
    </w:p>
    <w:p w14:paraId="59402110" w14:textId="5433B29E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Rotate: unique orientation to provide input</w:t>
      </w:r>
    </w:p>
    <w:p w14:paraId="297A4EF4" w14:textId="7973F6AC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Place and Remove: multiple templates that alternate unique functions</w:t>
      </w:r>
    </w:p>
    <w:p w14:paraId="5E583847" w14:textId="3BAA4CED" w:rsidR="00381265" w:rsidRDefault="00381265" w:rsidP="006F1E59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Flip: using identification/visual tags on either side to differentiate information or functionality of a plate</w:t>
      </w:r>
    </w:p>
    <w:p w14:paraId="4B0FCFCA" w14:textId="7CDD6436" w:rsidR="0067193F" w:rsidRPr="005E6D3C" w:rsidRDefault="0067193F" w:rsidP="006F1E59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</w:p>
    <w:p w14:paraId="1052D049" w14:textId="5CA1A85B" w:rsidR="00F71A8F" w:rsidRDefault="0025220E" w:rsidP="006F1E59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Underlying</w:t>
      </w:r>
      <w:r w:rsidR="001B0D77" w:rsidRPr="006E1597">
        <w:rPr>
          <w:sz w:val="22"/>
          <w:szCs w:val="22"/>
        </w:rPr>
        <w:t xml:space="preserve"> </w:t>
      </w:r>
      <w:r>
        <w:rPr>
          <w:sz w:val="22"/>
          <w:szCs w:val="22"/>
        </w:rPr>
        <w:t>Technology</w:t>
      </w:r>
    </w:p>
    <w:p w14:paraId="40C4971B" w14:textId="50E5BDCD" w:rsidR="0025220E" w:rsidRDefault="0025220E" w:rsidP="006F1E59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Software</w:t>
      </w:r>
    </w:p>
    <w:p w14:paraId="40159F05" w14:textId="404AFBEF" w:rsidR="006F1E59" w:rsidRDefault="00D74FD8" w:rsidP="006F1E59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0F1199">
        <w:rPr>
          <w:b w:val="0"/>
          <w:sz w:val="22"/>
          <w:szCs w:val="22"/>
        </w:rPr>
        <w:t>The touch screen software is specialized software that is created specifically for the function that it is needed. The braille touch</w:t>
      </w:r>
      <w:r w:rsidR="00BD01D4">
        <w:rPr>
          <w:b w:val="0"/>
          <w:sz w:val="22"/>
          <w:szCs w:val="22"/>
        </w:rPr>
        <w:t xml:space="preserve"> </w:t>
      </w:r>
      <w:r w:rsidR="000F1199">
        <w:rPr>
          <w:b w:val="0"/>
          <w:sz w:val="22"/>
          <w:szCs w:val="22"/>
        </w:rPr>
        <w:t>screen discussed earlier works with software that recognizes the gestures and taps of a single finger</w:t>
      </w:r>
      <w:r w:rsidR="006F1E59">
        <w:rPr>
          <w:b w:val="0"/>
          <w:sz w:val="22"/>
          <w:szCs w:val="22"/>
        </w:rPr>
        <w:t xml:space="preserve"> [2]</w:t>
      </w:r>
      <w:r w:rsidR="000F1199">
        <w:rPr>
          <w:b w:val="0"/>
          <w:sz w:val="22"/>
          <w:szCs w:val="22"/>
        </w:rPr>
        <w:t xml:space="preserve">. </w:t>
      </w:r>
      <w:r w:rsidR="00C75E32">
        <w:rPr>
          <w:b w:val="0"/>
          <w:sz w:val="22"/>
          <w:szCs w:val="22"/>
        </w:rPr>
        <w:t xml:space="preserve">An existing </w:t>
      </w:r>
      <w:r w:rsidR="00961C4D">
        <w:rPr>
          <w:b w:val="0"/>
          <w:sz w:val="22"/>
          <w:szCs w:val="22"/>
        </w:rPr>
        <w:t xml:space="preserve">free </w:t>
      </w:r>
      <w:r w:rsidR="00C75E32">
        <w:rPr>
          <w:b w:val="0"/>
          <w:sz w:val="22"/>
          <w:szCs w:val="22"/>
        </w:rPr>
        <w:t>application for the iPad</w:t>
      </w:r>
      <w:r w:rsidR="00EB380F">
        <w:rPr>
          <w:b w:val="0"/>
          <w:sz w:val="22"/>
          <w:szCs w:val="22"/>
        </w:rPr>
        <w:t xml:space="preserve">, called </w:t>
      </w:r>
      <w:r w:rsidR="00400845">
        <w:rPr>
          <w:b w:val="0"/>
          <w:sz w:val="22"/>
          <w:szCs w:val="22"/>
        </w:rPr>
        <w:t>‘</w:t>
      </w:r>
      <w:r w:rsidR="00EB380F">
        <w:rPr>
          <w:b w:val="0"/>
          <w:sz w:val="22"/>
          <w:szCs w:val="22"/>
        </w:rPr>
        <w:t>iBrailler</w:t>
      </w:r>
      <w:r w:rsidR="00C75E32">
        <w:rPr>
          <w:b w:val="0"/>
          <w:sz w:val="22"/>
          <w:szCs w:val="22"/>
        </w:rPr>
        <w:t xml:space="preserve"> </w:t>
      </w:r>
      <w:r w:rsidR="00400845">
        <w:rPr>
          <w:b w:val="0"/>
          <w:sz w:val="22"/>
          <w:szCs w:val="22"/>
        </w:rPr>
        <w:t xml:space="preserve">notes’ </w:t>
      </w:r>
      <w:r w:rsidR="001066C4">
        <w:rPr>
          <w:b w:val="0"/>
          <w:sz w:val="22"/>
          <w:szCs w:val="22"/>
        </w:rPr>
        <w:t xml:space="preserve">mentioned within the Touch </w:t>
      </w:r>
      <w:r w:rsidR="00DB22CD">
        <w:rPr>
          <w:b w:val="0"/>
          <w:sz w:val="22"/>
          <w:szCs w:val="22"/>
        </w:rPr>
        <w:t>Screen</w:t>
      </w:r>
      <w:r w:rsidR="00C75E32">
        <w:rPr>
          <w:b w:val="0"/>
          <w:sz w:val="22"/>
          <w:szCs w:val="22"/>
        </w:rPr>
        <w:t xml:space="preserve"> section about finger alignment</w:t>
      </w:r>
      <w:r w:rsidR="00EB380F">
        <w:rPr>
          <w:b w:val="0"/>
          <w:sz w:val="22"/>
          <w:szCs w:val="22"/>
        </w:rPr>
        <w:t>,</w:t>
      </w:r>
      <w:r w:rsidR="00C75E32">
        <w:rPr>
          <w:b w:val="0"/>
          <w:sz w:val="22"/>
          <w:szCs w:val="22"/>
        </w:rPr>
        <w:t xml:space="preserve"> also uses software to enable the identification of fingertips</w:t>
      </w:r>
      <w:r w:rsidR="00B85B24">
        <w:rPr>
          <w:b w:val="0"/>
          <w:sz w:val="22"/>
          <w:szCs w:val="22"/>
        </w:rPr>
        <w:t xml:space="preserve"> [5]</w:t>
      </w:r>
      <w:r w:rsidR="00C75E32">
        <w:rPr>
          <w:b w:val="0"/>
          <w:sz w:val="22"/>
          <w:szCs w:val="22"/>
        </w:rPr>
        <w:t>.</w:t>
      </w:r>
      <w:r w:rsidR="00961C4D">
        <w:rPr>
          <w:b w:val="0"/>
          <w:sz w:val="22"/>
          <w:szCs w:val="22"/>
        </w:rPr>
        <w:t xml:space="preserve"> This software also provides preset gestures that allow for the cutting, copying, and pasting</w:t>
      </w:r>
      <w:r w:rsidR="006F1E59">
        <w:rPr>
          <w:b w:val="0"/>
          <w:sz w:val="22"/>
          <w:szCs w:val="22"/>
        </w:rPr>
        <w:t xml:space="preserve"> of text [5].</w:t>
      </w:r>
      <w:r w:rsidR="00EB380F">
        <w:rPr>
          <w:b w:val="0"/>
          <w:sz w:val="22"/>
          <w:szCs w:val="22"/>
        </w:rPr>
        <w:t xml:space="preserve"> It provides an in-app purchase at $39.99 that allows users to export and share notes while also having access to saving an unlimited</w:t>
      </w:r>
      <w:r w:rsidR="000C48C5">
        <w:rPr>
          <w:b w:val="0"/>
          <w:sz w:val="22"/>
          <w:szCs w:val="22"/>
        </w:rPr>
        <w:t xml:space="preserve"> number of notes [6</w:t>
      </w:r>
      <w:r w:rsidR="00EB380F">
        <w:rPr>
          <w:b w:val="0"/>
          <w:sz w:val="22"/>
          <w:szCs w:val="22"/>
        </w:rPr>
        <w:t>].</w:t>
      </w:r>
    </w:p>
    <w:p w14:paraId="58AFBC30" w14:textId="70707295" w:rsidR="005F15A4" w:rsidRDefault="006F1E59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bCs w:val="0"/>
          <w:sz w:val="22"/>
          <w:szCs w:val="22"/>
        </w:rPr>
      </w:pPr>
      <w:r w:rsidRPr="006F1E59">
        <w:rPr>
          <w:b w:val="0"/>
          <w:bCs w:val="0"/>
          <w:sz w:val="22"/>
          <w:szCs w:val="22"/>
        </w:rPr>
        <w:t>The touchplate software utilizes the scalable vector graphics (SVG) to “describes the size, shape, and location of the touchplate and its interactive areas</w:t>
      </w:r>
      <w:r>
        <w:rPr>
          <w:b w:val="0"/>
          <w:bCs w:val="0"/>
          <w:sz w:val="22"/>
          <w:szCs w:val="22"/>
        </w:rPr>
        <w:t>”</w:t>
      </w:r>
      <w:r w:rsidR="00F06383">
        <w:rPr>
          <w:b w:val="0"/>
          <w:bCs w:val="0"/>
          <w:sz w:val="22"/>
          <w:szCs w:val="22"/>
        </w:rPr>
        <w:t xml:space="preserve"> [4</w:t>
      </w:r>
      <w:r>
        <w:rPr>
          <w:b w:val="0"/>
          <w:bCs w:val="0"/>
          <w:sz w:val="22"/>
          <w:szCs w:val="22"/>
        </w:rPr>
        <w:t>]</w:t>
      </w:r>
      <w:r w:rsidRPr="006F1E59">
        <w:rPr>
          <w:b w:val="0"/>
          <w:bCs w:val="0"/>
          <w:sz w:val="22"/>
          <w:szCs w:val="22"/>
        </w:rPr>
        <w:t>.</w:t>
      </w:r>
      <w:r w:rsidR="00977421">
        <w:rPr>
          <w:b w:val="0"/>
          <w:bCs w:val="0"/>
          <w:sz w:val="22"/>
          <w:szCs w:val="22"/>
        </w:rPr>
        <w:t xml:space="preserve"> </w:t>
      </w:r>
      <w:r w:rsidR="00B03CDE">
        <w:rPr>
          <w:b w:val="0"/>
          <w:bCs w:val="0"/>
          <w:sz w:val="22"/>
          <w:szCs w:val="22"/>
        </w:rPr>
        <w:t xml:space="preserve">SVG is written in XML-based text format that allows the image to be resolution independent, meaning that </w:t>
      </w:r>
      <w:r w:rsidR="00653B86">
        <w:rPr>
          <w:b w:val="0"/>
          <w:bCs w:val="0"/>
          <w:sz w:val="22"/>
          <w:szCs w:val="22"/>
        </w:rPr>
        <w:t>it can be sca</w:t>
      </w:r>
      <w:r w:rsidR="000C48C5">
        <w:rPr>
          <w:b w:val="0"/>
          <w:bCs w:val="0"/>
          <w:sz w:val="22"/>
          <w:szCs w:val="22"/>
        </w:rPr>
        <w:t>led without losing resolution [7</w:t>
      </w:r>
      <w:r w:rsidR="00653B86">
        <w:rPr>
          <w:b w:val="0"/>
          <w:bCs w:val="0"/>
          <w:sz w:val="22"/>
          <w:szCs w:val="22"/>
        </w:rPr>
        <w:t>].</w:t>
      </w:r>
      <w:r w:rsidR="00543C8B">
        <w:rPr>
          <w:b w:val="0"/>
          <w:bCs w:val="0"/>
          <w:sz w:val="22"/>
          <w:szCs w:val="22"/>
        </w:rPr>
        <w:t xml:space="preserve"> An advantage is </w:t>
      </w:r>
      <w:r w:rsidR="004E25CF">
        <w:rPr>
          <w:b w:val="0"/>
          <w:bCs w:val="0"/>
          <w:sz w:val="22"/>
          <w:szCs w:val="22"/>
        </w:rPr>
        <w:t>quick and easy modifications to existing templates</w:t>
      </w:r>
      <w:r w:rsidR="00F91FE5">
        <w:rPr>
          <w:b w:val="0"/>
          <w:bCs w:val="0"/>
          <w:sz w:val="22"/>
          <w:szCs w:val="22"/>
        </w:rPr>
        <w:t xml:space="preserve"> without any need to restart the entire design process.</w:t>
      </w:r>
    </w:p>
    <w:p w14:paraId="7E1C6478" w14:textId="68D36C7B" w:rsidR="00142A8C" w:rsidRPr="006F1E59" w:rsidRDefault="006F1E59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sz w:val="22"/>
          <w:szCs w:val="22"/>
        </w:rPr>
      </w:pPr>
      <w:r w:rsidRPr="006F1E59">
        <w:rPr>
          <w:b w:val="0"/>
          <w:bCs w:val="0"/>
          <w:sz w:val="22"/>
          <w:szCs w:val="22"/>
        </w:rPr>
        <w:t xml:space="preserve"> </w:t>
      </w:r>
    </w:p>
    <w:p w14:paraId="1959F1C5" w14:textId="2413ED99" w:rsidR="007C07C2" w:rsidRPr="00A81849" w:rsidRDefault="00A81849" w:rsidP="006F1E59">
      <w:pPr>
        <w:pStyle w:val="Heading4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Hardware</w:t>
      </w:r>
    </w:p>
    <w:p w14:paraId="5B9183BA" w14:textId="23177172" w:rsidR="007C07C2" w:rsidRPr="006E1597" w:rsidRDefault="00154259" w:rsidP="006F1E59">
      <w:pPr>
        <w:pStyle w:val="Heading4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Both the touch screen and touchplate method function with the same hardware components readily found within typical touch screen devices. However, the touchplate </w:t>
      </w:r>
      <w:r w:rsidR="00F10AD6">
        <w:rPr>
          <w:b w:val="0"/>
          <w:sz w:val="22"/>
          <w:szCs w:val="22"/>
        </w:rPr>
        <w:t>overlay</w:t>
      </w:r>
      <w:r>
        <w:rPr>
          <w:b w:val="0"/>
          <w:sz w:val="22"/>
          <w:szCs w:val="22"/>
        </w:rPr>
        <w:t xml:space="preserve"> can be classified as an ‘external’ device that interacts with the main system.</w:t>
      </w:r>
      <w:r w:rsidR="00C1392D">
        <w:rPr>
          <w:b w:val="0"/>
          <w:sz w:val="22"/>
          <w:szCs w:val="22"/>
        </w:rPr>
        <w:t xml:space="preserve"> </w:t>
      </w:r>
      <w:r w:rsidR="00F10AD6">
        <w:rPr>
          <w:b w:val="0"/>
          <w:sz w:val="22"/>
          <w:szCs w:val="22"/>
        </w:rPr>
        <w:t>Its cost is dependent upon the material used since it can be anything from cardboard to acrylic plastic</w:t>
      </w:r>
      <w:r w:rsidR="0051174A">
        <w:rPr>
          <w:b w:val="0"/>
          <w:sz w:val="22"/>
          <w:szCs w:val="22"/>
        </w:rPr>
        <w:t>, both starting from</w:t>
      </w:r>
      <w:r w:rsidR="00D772AC">
        <w:rPr>
          <w:b w:val="0"/>
          <w:sz w:val="22"/>
          <w:szCs w:val="22"/>
        </w:rPr>
        <w:t xml:space="preserve"> </w:t>
      </w:r>
      <w:r w:rsidR="0051174A">
        <w:rPr>
          <w:b w:val="0"/>
          <w:sz w:val="22"/>
          <w:szCs w:val="22"/>
        </w:rPr>
        <w:t>approximately</w:t>
      </w:r>
      <w:r w:rsidR="00D772AC">
        <w:rPr>
          <w:b w:val="0"/>
          <w:sz w:val="22"/>
          <w:szCs w:val="22"/>
        </w:rPr>
        <w:t xml:space="preserve"> </w:t>
      </w:r>
      <w:r w:rsidR="0051174A">
        <w:rPr>
          <w:b w:val="0"/>
          <w:sz w:val="22"/>
          <w:szCs w:val="22"/>
        </w:rPr>
        <w:t>$6.00</w:t>
      </w:r>
      <w:r w:rsidR="00F06383">
        <w:rPr>
          <w:b w:val="0"/>
          <w:sz w:val="22"/>
          <w:szCs w:val="22"/>
        </w:rPr>
        <w:t xml:space="preserve"> [4</w:t>
      </w:r>
      <w:r w:rsidR="00F10AD6">
        <w:rPr>
          <w:b w:val="0"/>
          <w:sz w:val="22"/>
          <w:szCs w:val="22"/>
        </w:rPr>
        <w:t xml:space="preserve">]. </w:t>
      </w:r>
      <w:r w:rsidR="00185137">
        <w:rPr>
          <w:b w:val="0"/>
          <w:sz w:val="22"/>
          <w:szCs w:val="22"/>
        </w:rPr>
        <w:t>The tools needed are also dependent upon the material used, such as a laser cutter for the acrylic plastic.</w:t>
      </w:r>
    </w:p>
    <w:p w14:paraId="78775EDE" w14:textId="77777777" w:rsidR="004B29AF" w:rsidRPr="006E1597" w:rsidRDefault="004B29AF" w:rsidP="006F1E59">
      <w:pPr>
        <w:spacing w:line="360" w:lineRule="auto"/>
        <w:rPr>
          <w:rFonts w:ascii="Times New Roman" w:hAnsi="Times New Roman" w:cs="Times New Roman"/>
        </w:rPr>
      </w:pPr>
    </w:p>
    <w:p w14:paraId="304D094A" w14:textId="1165E0DB" w:rsidR="002F46E9" w:rsidRPr="006E1597" w:rsidRDefault="002F46E9" w:rsidP="00CC41C5">
      <w:pPr>
        <w:spacing w:line="360" w:lineRule="auto"/>
        <w:ind w:firstLine="720"/>
        <w:rPr>
          <w:rFonts w:ascii="Times New Roman" w:hAnsi="Times New Roman" w:cs="Times New Roman"/>
          <w:u w:val="single"/>
        </w:rPr>
      </w:pPr>
      <w:r w:rsidRPr="006E1597">
        <w:rPr>
          <w:rFonts w:ascii="Times New Roman" w:hAnsi="Times New Roman" w:cs="Times New Roman"/>
          <w:u w:val="single"/>
        </w:rPr>
        <w:br w:type="page"/>
      </w:r>
    </w:p>
    <w:p w14:paraId="166A2CA9" w14:textId="77777777" w:rsidR="002F46E9" w:rsidRPr="006E1597" w:rsidRDefault="002F46E9" w:rsidP="006F1E5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597">
        <w:rPr>
          <w:rFonts w:ascii="Times New Roman" w:hAnsi="Times New Roman" w:cs="Times New Roman"/>
          <w:b/>
        </w:rPr>
        <w:lastRenderedPageBreak/>
        <w:t>References</w:t>
      </w:r>
    </w:p>
    <w:p w14:paraId="023FFB88" w14:textId="312E9919" w:rsidR="002F46E9" w:rsidRPr="006E1597" w:rsidRDefault="006E1597" w:rsidP="006F1E59">
      <w:pPr>
        <w:pStyle w:val="NormalWeb"/>
        <w:spacing w:line="36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D351FB" w:rsidRPr="006E1597">
        <w:rPr>
          <w:sz w:val="22"/>
          <w:szCs w:val="22"/>
        </w:rPr>
        <w:t xml:space="preserve">C. Gregoire. (2015, January 20). </w:t>
      </w:r>
      <w:r w:rsidR="00D351FB" w:rsidRPr="006E1597">
        <w:rPr>
          <w:i/>
          <w:iCs/>
          <w:sz w:val="22"/>
          <w:szCs w:val="22"/>
        </w:rPr>
        <w:t>How Our Sense of Touch Affects Everything</w:t>
      </w:r>
      <w:r w:rsidR="00D351FB" w:rsidRPr="006E1597">
        <w:rPr>
          <w:sz w:val="22"/>
          <w:szCs w:val="22"/>
        </w:rPr>
        <w:t xml:space="preserve"> [Online</w:t>
      </w:r>
      <w:r w:rsidR="001E139E">
        <w:rPr>
          <w:sz w:val="22"/>
          <w:szCs w:val="22"/>
        </w:rPr>
        <w:t xml:space="preserve">]. Available: </w:t>
      </w:r>
      <w:hyperlink r:id="rId5" w:history="1">
        <w:r w:rsidR="001E139E" w:rsidRPr="007641E3">
          <w:rPr>
            <w:rStyle w:val="Hyperlink"/>
            <w:sz w:val="22"/>
            <w:szCs w:val="22"/>
          </w:rPr>
          <w:t>http://www.huffingtonpost.com/2015/01/20/neuroscience-touch_n_6489050.html</w:t>
        </w:r>
      </w:hyperlink>
      <w:r w:rsidR="001E139E">
        <w:rPr>
          <w:sz w:val="22"/>
          <w:szCs w:val="22"/>
        </w:rPr>
        <w:t xml:space="preserve">  </w:t>
      </w:r>
    </w:p>
    <w:p w14:paraId="6BA1435B" w14:textId="4C933D3A" w:rsidR="002F46E9" w:rsidRPr="006E1597" w:rsidRDefault="002F46E9" w:rsidP="006F1E59">
      <w:pPr>
        <w:widowControl w:val="0"/>
        <w:autoSpaceDE w:val="0"/>
        <w:autoSpaceDN w:val="0"/>
        <w:adjustRightInd w:val="0"/>
        <w:spacing w:after="200" w:line="360" w:lineRule="auto"/>
        <w:ind w:left="500" w:hanging="500"/>
        <w:rPr>
          <w:rFonts w:ascii="Times New Roman" w:hAnsi="Times New Roman" w:cs="Times New Roman"/>
        </w:rPr>
      </w:pPr>
      <w:r w:rsidRPr="006E1597">
        <w:rPr>
          <w:rFonts w:ascii="Times New Roman" w:hAnsi="Times New Roman" w:cs="Times New Roman"/>
        </w:rPr>
        <w:t>[2]</w:t>
      </w:r>
      <w:r w:rsidR="00F347A4">
        <w:rPr>
          <w:rFonts w:ascii="Times New Roman" w:hAnsi="Times New Roman" w:cs="Times New Roman"/>
        </w:rPr>
        <w:tab/>
      </w:r>
      <w:r w:rsidR="00771358">
        <w:rPr>
          <w:rFonts w:ascii="Times New Roman" w:hAnsi="Times New Roman" w:cs="Times New Roman"/>
        </w:rPr>
        <w:t>N</w:t>
      </w:r>
      <w:r w:rsidR="00771358" w:rsidRPr="00771358">
        <w:rPr>
          <w:rFonts w:ascii="Times New Roman" w:hAnsi="Times New Roman" w:cs="Times New Roman"/>
        </w:rPr>
        <w:t xml:space="preserve">. </w:t>
      </w:r>
      <w:r w:rsidR="00771358">
        <w:rPr>
          <w:rFonts w:ascii="Times New Roman" w:hAnsi="Times New Roman" w:cs="Times New Roman"/>
        </w:rPr>
        <w:t>Paisios</w:t>
      </w:r>
      <w:r w:rsidR="00771358" w:rsidRPr="00771358">
        <w:rPr>
          <w:rFonts w:ascii="Times New Roman" w:hAnsi="Times New Roman" w:cs="Times New Roman"/>
        </w:rPr>
        <w:t>, “</w:t>
      </w:r>
      <w:r w:rsidR="00771358">
        <w:rPr>
          <w:rFonts w:ascii="Times New Roman" w:hAnsi="Times New Roman" w:cs="Times New Roman"/>
        </w:rPr>
        <w:t>Mobile Accessibility Tools for the Visually Impaired</w:t>
      </w:r>
      <w:r w:rsidR="00771358" w:rsidRPr="00771358">
        <w:rPr>
          <w:rFonts w:ascii="Times New Roman" w:hAnsi="Times New Roman" w:cs="Times New Roman"/>
        </w:rPr>
        <w:t>,” Ph.D. dissertation, Dept.</w:t>
      </w:r>
      <w:r w:rsidR="002922CE">
        <w:rPr>
          <w:rFonts w:ascii="Times New Roman" w:hAnsi="Times New Roman" w:cs="Times New Roman"/>
        </w:rPr>
        <w:t xml:space="preserve"> Comput.</w:t>
      </w:r>
      <w:r w:rsidR="00D00D63">
        <w:rPr>
          <w:rFonts w:ascii="Times New Roman" w:hAnsi="Times New Roman" w:cs="Times New Roman"/>
        </w:rPr>
        <w:t xml:space="preserve"> </w:t>
      </w:r>
      <w:r w:rsidR="002922CE">
        <w:rPr>
          <w:rFonts w:ascii="Times New Roman" w:hAnsi="Times New Roman" w:cs="Times New Roman"/>
        </w:rPr>
        <w:t>Sci.</w:t>
      </w:r>
      <w:r w:rsidR="00D00D63">
        <w:rPr>
          <w:rFonts w:ascii="Times New Roman" w:hAnsi="Times New Roman" w:cs="Times New Roman"/>
        </w:rPr>
        <w:t>,</w:t>
      </w:r>
      <w:r w:rsidR="002922CE">
        <w:rPr>
          <w:rFonts w:ascii="Times New Roman" w:hAnsi="Times New Roman" w:cs="Times New Roman"/>
        </w:rPr>
        <w:t xml:space="preserve"> Courant Inst. Of Math. Sci.,</w:t>
      </w:r>
      <w:r w:rsidR="00D00D63">
        <w:rPr>
          <w:rFonts w:ascii="Times New Roman" w:hAnsi="Times New Roman" w:cs="Times New Roman"/>
        </w:rPr>
        <w:t xml:space="preserve"> New York</w:t>
      </w:r>
      <w:r w:rsidR="00771358" w:rsidRPr="00771358">
        <w:rPr>
          <w:rFonts w:ascii="Times New Roman" w:hAnsi="Times New Roman" w:cs="Times New Roman"/>
        </w:rPr>
        <w:t xml:space="preserve"> Univ., </w:t>
      </w:r>
      <w:r w:rsidR="00D00D63">
        <w:rPr>
          <w:rFonts w:ascii="Times New Roman" w:hAnsi="Times New Roman" w:cs="Times New Roman"/>
        </w:rPr>
        <w:t>New</w:t>
      </w:r>
      <w:r w:rsidR="00771358" w:rsidRPr="00771358">
        <w:rPr>
          <w:rFonts w:ascii="Times New Roman" w:hAnsi="Times New Roman" w:cs="Times New Roman"/>
        </w:rPr>
        <w:t xml:space="preserve"> </w:t>
      </w:r>
      <w:r w:rsidR="00D00D63">
        <w:rPr>
          <w:rFonts w:ascii="Times New Roman" w:hAnsi="Times New Roman" w:cs="Times New Roman"/>
        </w:rPr>
        <w:t>York City</w:t>
      </w:r>
      <w:r w:rsidR="00771358" w:rsidRPr="00771358">
        <w:rPr>
          <w:rFonts w:ascii="Times New Roman" w:hAnsi="Times New Roman" w:cs="Times New Roman"/>
        </w:rPr>
        <w:t>,</w:t>
      </w:r>
      <w:r w:rsidR="00D00D63">
        <w:rPr>
          <w:rFonts w:ascii="Times New Roman" w:hAnsi="Times New Roman" w:cs="Times New Roman"/>
        </w:rPr>
        <w:t xml:space="preserve"> 2012</w:t>
      </w:r>
      <w:r w:rsidR="00771358" w:rsidRPr="00771358">
        <w:rPr>
          <w:rFonts w:ascii="Times New Roman" w:hAnsi="Times New Roman" w:cs="Times New Roman"/>
        </w:rPr>
        <w:t>.</w:t>
      </w:r>
    </w:p>
    <w:p w14:paraId="060D5847" w14:textId="71351D59" w:rsidR="00C02CF9" w:rsidRPr="00E15574" w:rsidRDefault="00C02CF9" w:rsidP="00C02CF9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ab/>
        <w:t xml:space="preserve">C. Bonnington. (2011, October 12). </w:t>
      </w:r>
      <w:r>
        <w:rPr>
          <w:rFonts w:ascii="Times New Roman" w:hAnsi="Times New Roman" w:cs="Times New Roman"/>
          <w:i/>
        </w:rPr>
        <w:t>Touch Screen Braille Writer Lets the Blind Type on a Tablet</w:t>
      </w:r>
      <w:r>
        <w:rPr>
          <w:rFonts w:ascii="Times New Roman" w:hAnsi="Times New Roman" w:cs="Times New Roman"/>
        </w:rPr>
        <w:t xml:space="preserve"> [Online]. Available: </w:t>
      </w:r>
      <w:hyperlink r:id="rId6" w:history="1">
        <w:r w:rsidRPr="007641E3">
          <w:rPr>
            <w:rStyle w:val="Hyperlink"/>
            <w:rFonts w:ascii="Times New Roman" w:hAnsi="Times New Roman" w:cs="Times New Roman"/>
          </w:rPr>
          <w:t>https://www.wired.com/2011/10/touchscreen-braille-writer/</w:t>
        </w:r>
      </w:hyperlink>
      <w:r>
        <w:rPr>
          <w:rFonts w:ascii="Times New Roman" w:hAnsi="Times New Roman" w:cs="Times New Roman"/>
        </w:rPr>
        <w:t xml:space="preserve"> </w:t>
      </w:r>
    </w:p>
    <w:p w14:paraId="13232CAD" w14:textId="2D8EA8FD" w:rsidR="00BA45F2" w:rsidRDefault="00C02CF9" w:rsidP="006F1E59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</w:t>
      </w:r>
      <w:r w:rsidR="002F46E9" w:rsidRPr="006E1597">
        <w:rPr>
          <w:rFonts w:ascii="Times New Roman" w:hAnsi="Times New Roman" w:cs="Times New Roman"/>
        </w:rPr>
        <w:t>]</w:t>
      </w:r>
      <w:r w:rsidR="00F347A4">
        <w:rPr>
          <w:rFonts w:ascii="Times New Roman" w:hAnsi="Times New Roman" w:cs="Times New Roman"/>
        </w:rPr>
        <w:tab/>
        <w:t>K. K. Shaun, M. R. Morris, J.</w:t>
      </w:r>
      <w:r w:rsidR="00BA45F2" w:rsidRPr="00F347A4">
        <w:rPr>
          <w:rFonts w:ascii="Times New Roman" w:hAnsi="Times New Roman" w:cs="Times New Roman"/>
        </w:rPr>
        <w:t xml:space="preserve"> O. Wobbrock.</w:t>
      </w:r>
      <w:r w:rsidR="00F347A4">
        <w:rPr>
          <w:rFonts w:ascii="Times New Roman" w:hAnsi="Times New Roman" w:cs="Times New Roman"/>
        </w:rPr>
        <w:t xml:space="preserve"> (2013</w:t>
      </w:r>
      <w:r w:rsidR="00396437">
        <w:rPr>
          <w:rFonts w:ascii="Times New Roman" w:hAnsi="Times New Roman" w:cs="Times New Roman"/>
        </w:rPr>
        <w:t>, October 1</w:t>
      </w:r>
      <w:r w:rsidR="00F347A4">
        <w:rPr>
          <w:rFonts w:ascii="Times New Roman" w:hAnsi="Times New Roman" w:cs="Times New Roman"/>
        </w:rPr>
        <w:t xml:space="preserve">). </w:t>
      </w:r>
      <w:r w:rsidR="00BA45F2" w:rsidRPr="00F347A4">
        <w:rPr>
          <w:rFonts w:ascii="Times New Roman" w:hAnsi="Times New Roman" w:cs="Times New Roman"/>
          <w:i/>
        </w:rPr>
        <w:t>Touchplates: Low-Cost Tactile Overlays for Visually Impaired Touch Screen Users</w:t>
      </w:r>
      <w:r w:rsidR="008A0D63">
        <w:rPr>
          <w:rFonts w:ascii="Times New Roman" w:hAnsi="Times New Roman" w:cs="Times New Roman"/>
        </w:rPr>
        <w:t xml:space="preserve"> [Online]. Available: </w:t>
      </w:r>
      <w:hyperlink r:id="rId7" w:history="1">
        <w:r w:rsidR="001E139E" w:rsidRPr="007641E3">
          <w:rPr>
            <w:rStyle w:val="Hyperlink"/>
            <w:rFonts w:ascii="Times New Roman" w:hAnsi="Times New Roman" w:cs="Times New Roman"/>
          </w:rPr>
          <w:t>http://cs.stanford.edu/~merrie/papers/touchplates.pdf</w:t>
        </w:r>
      </w:hyperlink>
    </w:p>
    <w:p w14:paraId="3D3F7BC6" w14:textId="353620B9" w:rsidR="001E139E" w:rsidRDefault="00B85B24" w:rsidP="006F1E59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ab/>
        <w:t xml:space="preserve">C. Bonnington. (2015, January 23). </w:t>
      </w:r>
      <w:r>
        <w:rPr>
          <w:rFonts w:ascii="Times New Roman" w:hAnsi="Times New Roman" w:cs="Times New Roman"/>
          <w:i/>
        </w:rPr>
        <w:t>IPad App Brings Braille Keyboard to Blind Users’ Fingertips</w:t>
      </w:r>
      <w:r>
        <w:rPr>
          <w:rFonts w:ascii="Times New Roman" w:hAnsi="Times New Roman" w:cs="Times New Roman"/>
        </w:rPr>
        <w:t xml:space="preserve"> [Online]. Available: </w:t>
      </w:r>
      <w:hyperlink r:id="rId8" w:history="1">
        <w:r w:rsidRPr="007641E3">
          <w:rPr>
            <w:rStyle w:val="Hyperlink"/>
            <w:rFonts w:ascii="Times New Roman" w:hAnsi="Times New Roman" w:cs="Times New Roman"/>
          </w:rPr>
          <w:t>https://www.wired.com/2015/01/ibrailler-ipad-app/</w:t>
        </w:r>
      </w:hyperlink>
    </w:p>
    <w:p w14:paraId="5830ED43" w14:textId="38E9F821" w:rsidR="000C48C5" w:rsidRDefault="000C48C5" w:rsidP="000C48C5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[6]</w:t>
      </w:r>
      <w:r>
        <w:rPr>
          <w:rFonts w:ascii="Times New Roman" w:hAnsi="Times New Roman" w:cs="Times New Roman"/>
        </w:rPr>
        <w:tab/>
        <w:t xml:space="preserve">J. Pauls. (2015, April). </w:t>
      </w:r>
      <w:r>
        <w:rPr>
          <w:rFonts w:ascii="Times New Roman" w:hAnsi="Times New Roman" w:cs="Times New Roman"/>
          <w:i/>
        </w:rPr>
        <w:t>An Evaluation of the iBrailler Notes Braille Notetaking App from Brailler LLC</w:t>
      </w:r>
      <w:r>
        <w:rPr>
          <w:rFonts w:ascii="Times New Roman" w:hAnsi="Times New Roman" w:cs="Times New Roman"/>
        </w:rPr>
        <w:t xml:space="preserve"> [Online]. Available: </w:t>
      </w:r>
      <w:hyperlink r:id="rId9" w:history="1">
        <w:r w:rsidRPr="007641E3">
          <w:rPr>
            <w:rStyle w:val="Hyperlink"/>
            <w:rFonts w:ascii="Times New Roman" w:hAnsi="Times New Roman" w:cs="Times New Roman"/>
          </w:rPr>
          <w:t>https://www.afb.org/afbpress/pub.asp?DocID=aw160404</w:t>
        </w:r>
      </w:hyperlink>
    </w:p>
    <w:p w14:paraId="363E75C8" w14:textId="07FE7449" w:rsidR="00B85B24" w:rsidRDefault="000C48C5" w:rsidP="006F1E59">
      <w:pPr>
        <w:spacing w:line="36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[7</w:t>
      </w:r>
      <w:r w:rsidR="004B185D">
        <w:rPr>
          <w:rFonts w:ascii="Times New Roman" w:hAnsi="Times New Roman" w:cs="Times New Roman"/>
        </w:rPr>
        <w:t>]</w:t>
      </w:r>
      <w:r w:rsidR="004B185D">
        <w:rPr>
          <w:rFonts w:ascii="Times New Roman" w:hAnsi="Times New Roman" w:cs="Times New Roman"/>
        </w:rPr>
        <w:tab/>
        <w:t xml:space="preserve">T. Fisher. (2016, December 27). </w:t>
      </w:r>
      <w:r w:rsidR="004B185D">
        <w:rPr>
          <w:rFonts w:ascii="Times New Roman" w:hAnsi="Times New Roman" w:cs="Times New Roman"/>
          <w:i/>
        </w:rPr>
        <w:t>What is an SVG File? How to Open, Edit, &amp; Convert SVG Files</w:t>
      </w:r>
      <w:r w:rsidR="004B185D">
        <w:rPr>
          <w:rFonts w:ascii="Times New Roman" w:hAnsi="Times New Roman" w:cs="Times New Roman"/>
        </w:rPr>
        <w:t xml:space="preserve"> [Online]. Available: </w:t>
      </w:r>
      <w:hyperlink r:id="rId10" w:history="1">
        <w:r w:rsidR="004B185D" w:rsidRPr="007641E3">
          <w:rPr>
            <w:rStyle w:val="Hyperlink"/>
            <w:rFonts w:ascii="Times New Roman" w:hAnsi="Times New Roman" w:cs="Times New Roman"/>
          </w:rPr>
          <w:t>https://www.lifewire.com/svg-file-4120603</w:t>
        </w:r>
      </w:hyperlink>
    </w:p>
    <w:p w14:paraId="59028FCA" w14:textId="60378175" w:rsidR="004B185D" w:rsidRPr="0078070F" w:rsidRDefault="0078070F" w:rsidP="006F1E59">
      <w:pPr>
        <w:spacing w:line="360" w:lineRule="auto"/>
        <w:ind w:left="540" w:hanging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14:paraId="558F6A33" w14:textId="77777777" w:rsidR="009D3E97" w:rsidRPr="00F347A4" w:rsidRDefault="009D3E97" w:rsidP="006F1E59">
      <w:pPr>
        <w:spacing w:line="360" w:lineRule="auto"/>
        <w:ind w:left="540" w:hanging="540"/>
        <w:rPr>
          <w:rFonts w:ascii="Times New Roman" w:hAnsi="Times New Roman" w:cs="Times New Roman"/>
        </w:rPr>
      </w:pPr>
    </w:p>
    <w:p w14:paraId="27754E85" w14:textId="0D5DAC76" w:rsidR="002F46E9" w:rsidRPr="006E1597" w:rsidRDefault="002F46E9" w:rsidP="006F1E59">
      <w:pPr>
        <w:widowControl w:val="0"/>
        <w:autoSpaceDE w:val="0"/>
        <w:autoSpaceDN w:val="0"/>
        <w:adjustRightInd w:val="0"/>
        <w:spacing w:after="200" w:line="360" w:lineRule="auto"/>
        <w:ind w:left="500" w:hanging="500"/>
        <w:rPr>
          <w:rFonts w:ascii="Times New Roman" w:hAnsi="Times New Roman" w:cs="Times New Roman"/>
        </w:rPr>
      </w:pPr>
    </w:p>
    <w:p w14:paraId="5A51FED6" w14:textId="77777777" w:rsidR="002F46E9" w:rsidRPr="006E1597" w:rsidRDefault="002F46E9" w:rsidP="006F1E59">
      <w:pPr>
        <w:spacing w:line="360" w:lineRule="auto"/>
        <w:rPr>
          <w:rFonts w:ascii="Times New Roman" w:hAnsi="Times New Roman" w:cs="Times New Roman"/>
        </w:rPr>
      </w:pPr>
    </w:p>
    <w:p w14:paraId="16AA2C44" w14:textId="77777777" w:rsidR="005F791C" w:rsidRPr="006E1597" w:rsidRDefault="00E6487D" w:rsidP="006F1E59">
      <w:pPr>
        <w:spacing w:line="360" w:lineRule="auto"/>
        <w:rPr>
          <w:rFonts w:ascii="Times New Roman" w:hAnsi="Times New Roman" w:cs="Times New Roman"/>
        </w:rPr>
      </w:pPr>
    </w:p>
    <w:sectPr w:rsidR="005F791C" w:rsidRPr="006E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3CE"/>
    <w:multiLevelType w:val="hybridMultilevel"/>
    <w:tmpl w:val="25E8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4760"/>
    <w:multiLevelType w:val="hybridMultilevel"/>
    <w:tmpl w:val="F800D9A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9"/>
    <w:rsid w:val="00000DD2"/>
    <w:rsid w:val="00012D49"/>
    <w:rsid w:val="00042AED"/>
    <w:rsid w:val="000760B5"/>
    <w:rsid w:val="000B67E0"/>
    <w:rsid w:val="000C48C5"/>
    <w:rsid w:val="000F1199"/>
    <w:rsid w:val="001066C4"/>
    <w:rsid w:val="00142A8C"/>
    <w:rsid w:val="00154259"/>
    <w:rsid w:val="00154ED6"/>
    <w:rsid w:val="00185137"/>
    <w:rsid w:val="00185645"/>
    <w:rsid w:val="00193F89"/>
    <w:rsid w:val="001A6F98"/>
    <w:rsid w:val="001B0D77"/>
    <w:rsid w:val="001B2FBE"/>
    <w:rsid w:val="001B6BC6"/>
    <w:rsid w:val="001E139E"/>
    <w:rsid w:val="001F0354"/>
    <w:rsid w:val="00215A05"/>
    <w:rsid w:val="002511C9"/>
    <w:rsid w:val="0025220E"/>
    <w:rsid w:val="0025435D"/>
    <w:rsid w:val="0026133C"/>
    <w:rsid w:val="002922CE"/>
    <w:rsid w:val="002D6076"/>
    <w:rsid w:val="002E659D"/>
    <w:rsid w:val="002F46E9"/>
    <w:rsid w:val="003012AE"/>
    <w:rsid w:val="003073EC"/>
    <w:rsid w:val="00332809"/>
    <w:rsid w:val="00332BF3"/>
    <w:rsid w:val="00333CFD"/>
    <w:rsid w:val="00336823"/>
    <w:rsid w:val="003434DC"/>
    <w:rsid w:val="00381265"/>
    <w:rsid w:val="003957AA"/>
    <w:rsid w:val="00396437"/>
    <w:rsid w:val="003B3523"/>
    <w:rsid w:val="003D1943"/>
    <w:rsid w:val="00400845"/>
    <w:rsid w:val="00407A51"/>
    <w:rsid w:val="00421623"/>
    <w:rsid w:val="00455EBE"/>
    <w:rsid w:val="00470ADB"/>
    <w:rsid w:val="004A7F02"/>
    <w:rsid w:val="004B185D"/>
    <w:rsid w:val="004B29AF"/>
    <w:rsid w:val="004E25CF"/>
    <w:rsid w:val="0051174A"/>
    <w:rsid w:val="00543C8B"/>
    <w:rsid w:val="005C1708"/>
    <w:rsid w:val="005D023F"/>
    <w:rsid w:val="005E6D3C"/>
    <w:rsid w:val="005F15A4"/>
    <w:rsid w:val="00632B5F"/>
    <w:rsid w:val="00646F41"/>
    <w:rsid w:val="00653B86"/>
    <w:rsid w:val="0067193F"/>
    <w:rsid w:val="00673723"/>
    <w:rsid w:val="00680839"/>
    <w:rsid w:val="00682884"/>
    <w:rsid w:val="006B5415"/>
    <w:rsid w:val="006E1597"/>
    <w:rsid w:val="006F1E59"/>
    <w:rsid w:val="006F3094"/>
    <w:rsid w:val="006F76DD"/>
    <w:rsid w:val="00771358"/>
    <w:rsid w:val="0078070F"/>
    <w:rsid w:val="00782A8B"/>
    <w:rsid w:val="007C07C2"/>
    <w:rsid w:val="00813FBF"/>
    <w:rsid w:val="00875E3A"/>
    <w:rsid w:val="008A0D63"/>
    <w:rsid w:val="008B47DF"/>
    <w:rsid w:val="008C2B7D"/>
    <w:rsid w:val="00904F3C"/>
    <w:rsid w:val="009130B9"/>
    <w:rsid w:val="00952704"/>
    <w:rsid w:val="00961C4D"/>
    <w:rsid w:val="00977421"/>
    <w:rsid w:val="00994EA5"/>
    <w:rsid w:val="0099796E"/>
    <w:rsid w:val="009A32E0"/>
    <w:rsid w:val="009D3E97"/>
    <w:rsid w:val="00A0624E"/>
    <w:rsid w:val="00A756EB"/>
    <w:rsid w:val="00A765BC"/>
    <w:rsid w:val="00A81849"/>
    <w:rsid w:val="00AC0609"/>
    <w:rsid w:val="00AC2C74"/>
    <w:rsid w:val="00AF6590"/>
    <w:rsid w:val="00B005D8"/>
    <w:rsid w:val="00B03CDE"/>
    <w:rsid w:val="00B360CA"/>
    <w:rsid w:val="00B5261C"/>
    <w:rsid w:val="00B546EF"/>
    <w:rsid w:val="00B55BE8"/>
    <w:rsid w:val="00B85B24"/>
    <w:rsid w:val="00BA45F2"/>
    <w:rsid w:val="00BD01D4"/>
    <w:rsid w:val="00BD493E"/>
    <w:rsid w:val="00BE6FE3"/>
    <w:rsid w:val="00BE7CB9"/>
    <w:rsid w:val="00C02CF9"/>
    <w:rsid w:val="00C1392D"/>
    <w:rsid w:val="00C20774"/>
    <w:rsid w:val="00C317E7"/>
    <w:rsid w:val="00C75E32"/>
    <w:rsid w:val="00CC41C5"/>
    <w:rsid w:val="00CD7341"/>
    <w:rsid w:val="00CE2ECC"/>
    <w:rsid w:val="00D00D63"/>
    <w:rsid w:val="00D32E8A"/>
    <w:rsid w:val="00D351FB"/>
    <w:rsid w:val="00D74FD8"/>
    <w:rsid w:val="00D772AC"/>
    <w:rsid w:val="00D92D86"/>
    <w:rsid w:val="00DB22CD"/>
    <w:rsid w:val="00DB314E"/>
    <w:rsid w:val="00DD6EAB"/>
    <w:rsid w:val="00DE20D9"/>
    <w:rsid w:val="00DE7298"/>
    <w:rsid w:val="00DF005F"/>
    <w:rsid w:val="00E042F7"/>
    <w:rsid w:val="00E153DC"/>
    <w:rsid w:val="00E15574"/>
    <w:rsid w:val="00E2462F"/>
    <w:rsid w:val="00E63B31"/>
    <w:rsid w:val="00E6487D"/>
    <w:rsid w:val="00E9345A"/>
    <w:rsid w:val="00E967EF"/>
    <w:rsid w:val="00EB380F"/>
    <w:rsid w:val="00F06383"/>
    <w:rsid w:val="00F10AD6"/>
    <w:rsid w:val="00F14D4A"/>
    <w:rsid w:val="00F258D9"/>
    <w:rsid w:val="00F27A15"/>
    <w:rsid w:val="00F347A4"/>
    <w:rsid w:val="00F51D31"/>
    <w:rsid w:val="00F70F37"/>
    <w:rsid w:val="00F71A8F"/>
    <w:rsid w:val="00F83937"/>
    <w:rsid w:val="00F83A8A"/>
    <w:rsid w:val="00F9016A"/>
    <w:rsid w:val="00F91FE5"/>
    <w:rsid w:val="00FB6546"/>
    <w:rsid w:val="00FE2FB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5D1E"/>
  <w15:chartTrackingRefBased/>
  <w15:docId w15:val="{10F32A93-EF99-4871-B9F6-1E38E30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6E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29A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2F46E9"/>
  </w:style>
  <w:style w:type="character" w:customStyle="1" w:styleId="Heading4Char">
    <w:name w:val="Heading 4 Char"/>
    <w:basedOn w:val="DefaultParagraphFont"/>
    <w:link w:val="Heading4"/>
    <w:uiPriority w:val="9"/>
    <w:rsid w:val="004B29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B29AF"/>
  </w:style>
  <w:style w:type="character" w:customStyle="1" w:styleId="Heading2Char">
    <w:name w:val="Heading 2 Char"/>
    <w:basedOn w:val="DefaultParagraphFont"/>
    <w:link w:val="Heading2"/>
    <w:uiPriority w:val="9"/>
    <w:rsid w:val="004B2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29AF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9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5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ffingtonpost.com/2015/01/20/neuroscience-touch_n_6489050.html" TargetMode="External"/><Relationship Id="rId6" Type="http://schemas.openxmlformats.org/officeDocument/2006/relationships/hyperlink" Target="https://www.wired.com/2011/10/touchscreen-braille-writer/" TargetMode="External"/><Relationship Id="rId7" Type="http://schemas.openxmlformats.org/officeDocument/2006/relationships/hyperlink" Target="http://cs.stanford.edu/~merrie/papers/touchplates.pdf" TargetMode="External"/><Relationship Id="rId8" Type="http://schemas.openxmlformats.org/officeDocument/2006/relationships/hyperlink" Target="https://www.wired.com/2015/01/ibrailler-ipad-app/" TargetMode="External"/><Relationship Id="rId9" Type="http://schemas.openxmlformats.org/officeDocument/2006/relationships/hyperlink" Target="https://www.afb.org/afbpress/pub.asp?DocID=aw160404" TargetMode="External"/><Relationship Id="rId10" Type="http://schemas.openxmlformats.org/officeDocument/2006/relationships/hyperlink" Target="https://www.lifewire.com/svg-file-4120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 George</dc:creator>
  <cp:keywords/>
  <dc:description/>
  <cp:lastModifiedBy>Nguyen, Nhi Q</cp:lastModifiedBy>
  <cp:revision>2</cp:revision>
  <cp:lastPrinted>2017-03-06T16:36:00Z</cp:lastPrinted>
  <dcterms:created xsi:type="dcterms:W3CDTF">2017-09-29T20:16:00Z</dcterms:created>
  <dcterms:modified xsi:type="dcterms:W3CDTF">2017-09-29T20:16:00Z</dcterms:modified>
</cp:coreProperties>
</file>